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0724" w14:textId="77777777" w:rsidR="00B6539C" w:rsidRPr="0025549F" w:rsidRDefault="00B6539C" w:rsidP="0025549F">
      <w:pPr>
        <w:tabs>
          <w:tab w:val="left" w:pos="2552"/>
        </w:tabs>
        <w:spacing w:after="0" w:line="240" w:lineRule="auto"/>
        <w:ind w:left="2552" w:hanging="2552"/>
        <w:jc w:val="center"/>
        <w:rPr>
          <w:rFonts w:ascii="Source Sans Pro" w:eastAsia="Times New Roman" w:hAnsi="Source Sans Pro" w:cs="Arial"/>
          <w:b/>
          <w:bCs/>
          <w:color w:val="235B4E"/>
          <w:lang w:val="es-ES" w:eastAsia="es-ES"/>
        </w:rPr>
      </w:pPr>
      <w:r w:rsidRPr="0025549F">
        <w:rPr>
          <w:rFonts w:ascii="Source Sans Pro" w:eastAsia="Times New Roman" w:hAnsi="Source Sans Pro" w:cs="Arial"/>
          <w:b/>
          <w:bCs/>
          <w:color w:val="235B4E"/>
          <w:lang w:val="es-ES" w:eastAsia="es-ES"/>
        </w:rPr>
        <w:t>PUBLICADO EN LA GACETA OFICIAL DE LA CIUDAD DE MÉXICO</w:t>
      </w:r>
    </w:p>
    <w:p w14:paraId="3658BFCE" w14:textId="77777777" w:rsidR="00B6539C" w:rsidRPr="0025549F" w:rsidRDefault="00B6539C" w:rsidP="0025549F">
      <w:pPr>
        <w:tabs>
          <w:tab w:val="left" w:pos="2552"/>
        </w:tabs>
        <w:spacing w:after="0" w:line="240" w:lineRule="auto"/>
        <w:jc w:val="center"/>
        <w:rPr>
          <w:rFonts w:ascii="Source Sans Pro" w:eastAsia="Times New Roman" w:hAnsi="Source Sans Pro" w:cs="Arial"/>
          <w:b/>
          <w:bCs/>
          <w:color w:val="235B4E"/>
          <w:lang w:val="es-ES" w:eastAsia="es-ES"/>
        </w:rPr>
      </w:pPr>
      <w:r w:rsidRPr="0025549F">
        <w:rPr>
          <w:rFonts w:ascii="Source Sans Pro" w:eastAsia="Times New Roman" w:hAnsi="Source Sans Pro" w:cs="Arial"/>
          <w:b/>
          <w:bCs/>
          <w:color w:val="235B4E"/>
          <w:lang w:val="es-ES" w:eastAsia="es-ES"/>
        </w:rPr>
        <w:t>EL 11 DE MARZO DE 2022</w:t>
      </w:r>
    </w:p>
    <w:p w14:paraId="05C2FF81" w14:textId="77777777" w:rsidR="00B6539C" w:rsidRPr="0025549F" w:rsidRDefault="00B6539C" w:rsidP="0025549F">
      <w:pPr>
        <w:tabs>
          <w:tab w:val="left" w:pos="2552"/>
        </w:tabs>
        <w:spacing w:after="0" w:line="240" w:lineRule="auto"/>
        <w:jc w:val="center"/>
        <w:rPr>
          <w:rFonts w:ascii="Source Sans Pro" w:eastAsia="Times New Roman" w:hAnsi="Source Sans Pro" w:cs="Arial"/>
          <w:b/>
          <w:bCs/>
          <w:color w:val="6F7271"/>
          <w:lang w:val="es-ES" w:eastAsia="es-ES"/>
        </w:rPr>
      </w:pPr>
    </w:p>
    <w:p w14:paraId="24D0BE26" w14:textId="4791437B" w:rsidR="004135FD" w:rsidRPr="0025549F" w:rsidRDefault="004135FD" w:rsidP="0025549F">
      <w:pPr>
        <w:tabs>
          <w:tab w:val="left" w:pos="2552"/>
        </w:tabs>
        <w:spacing w:after="0" w:line="240" w:lineRule="auto"/>
        <w:jc w:val="center"/>
        <w:rPr>
          <w:rFonts w:ascii="Source Sans Pro" w:hAnsi="Source Sans Pro" w:cs="Arial"/>
          <w:b/>
          <w:bCs/>
        </w:rPr>
      </w:pPr>
      <w:r w:rsidRPr="0025549F">
        <w:rPr>
          <w:rFonts w:ascii="Source Sans Pro" w:hAnsi="Source Sans Pro" w:cs="Arial"/>
          <w:b/>
          <w:bCs/>
        </w:rPr>
        <w:t>TEXTO VIGENTE</w:t>
      </w:r>
    </w:p>
    <w:p w14:paraId="2AD6B088" w14:textId="093F2C00" w:rsidR="00D26A28" w:rsidRPr="0025549F" w:rsidRDefault="00D26A28" w:rsidP="0025549F">
      <w:pPr>
        <w:tabs>
          <w:tab w:val="left" w:pos="2552"/>
        </w:tabs>
        <w:spacing w:after="0" w:line="240" w:lineRule="auto"/>
        <w:jc w:val="center"/>
        <w:rPr>
          <w:rFonts w:ascii="Source Sans Pro" w:hAnsi="Source Sans Pro" w:cs="Arial"/>
          <w:b/>
          <w:bCs/>
          <w:color w:val="404040"/>
        </w:rPr>
      </w:pPr>
    </w:p>
    <w:p w14:paraId="5DD175F8" w14:textId="5451883D" w:rsidR="00D26A28" w:rsidRPr="0025549F" w:rsidRDefault="00D26A28" w:rsidP="0025549F">
      <w:pPr>
        <w:tabs>
          <w:tab w:val="left" w:pos="2552"/>
        </w:tabs>
        <w:spacing w:after="0" w:line="240" w:lineRule="auto"/>
        <w:jc w:val="center"/>
        <w:rPr>
          <w:rFonts w:ascii="Source Sans Pro" w:eastAsia="Arial" w:hAnsi="Source Sans Pro" w:cs="Arial"/>
          <w:b/>
          <w:color w:val="9F2241"/>
        </w:rPr>
      </w:pPr>
      <w:r w:rsidRPr="0025549F">
        <w:rPr>
          <w:rFonts w:ascii="Source Sans Pro" w:eastAsia="Arial" w:hAnsi="Source Sans Pro" w:cs="Arial"/>
          <w:b/>
          <w:color w:val="9F2241"/>
        </w:rPr>
        <w:t>Última reforma publicada en la G.</w:t>
      </w:r>
      <w:r w:rsidR="0025549F" w:rsidRPr="0025549F">
        <w:rPr>
          <w:rFonts w:ascii="Source Sans Pro" w:eastAsia="Arial" w:hAnsi="Source Sans Pro" w:cs="Arial"/>
          <w:b/>
          <w:color w:val="9F2241"/>
        </w:rPr>
        <w:t>O. CDMX</w:t>
      </w:r>
    </w:p>
    <w:p w14:paraId="61B35B6B" w14:textId="076951C8" w:rsidR="00B6539C" w:rsidRPr="00CE2981" w:rsidRDefault="00D26A28" w:rsidP="00CE2981">
      <w:pPr>
        <w:tabs>
          <w:tab w:val="left" w:pos="2552"/>
        </w:tabs>
        <w:spacing w:after="0" w:line="240" w:lineRule="auto"/>
        <w:jc w:val="center"/>
        <w:rPr>
          <w:rFonts w:ascii="Source Sans Pro" w:eastAsia="Arial" w:hAnsi="Source Sans Pro" w:cs="Arial"/>
          <w:b/>
          <w:color w:val="9F2241"/>
        </w:rPr>
      </w:pPr>
      <w:r w:rsidRPr="0025549F">
        <w:rPr>
          <w:rFonts w:ascii="Source Sans Pro" w:eastAsia="Arial" w:hAnsi="Source Sans Pro" w:cs="Arial"/>
          <w:b/>
          <w:color w:val="9F2241"/>
        </w:rPr>
        <w:t xml:space="preserve">el </w:t>
      </w:r>
      <w:r w:rsidR="00563BCC" w:rsidRPr="0025549F">
        <w:rPr>
          <w:rFonts w:ascii="Source Sans Pro" w:eastAsia="Arial" w:hAnsi="Source Sans Pro" w:cs="Arial"/>
          <w:b/>
          <w:color w:val="9F2241"/>
        </w:rPr>
        <w:t>06 de mayo</w:t>
      </w:r>
      <w:r w:rsidRPr="0025549F">
        <w:rPr>
          <w:rFonts w:ascii="Source Sans Pro" w:eastAsia="Arial" w:hAnsi="Source Sans Pro" w:cs="Arial"/>
          <w:b/>
          <w:color w:val="9F2241"/>
        </w:rPr>
        <w:t xml:space="preserve"> de 2022</w:t>
      </w:r>
      <w:r w:rsidR="00F73E9A">
        <w:rPr>
          <w:rFonts w:ascii="Source Sans Pro" w:eastAsia="Times New Roman" w:hAnsi="Source Sans Pro"/>
          <w:b/>
          <w:bCs/>
          <w:sz w:val="20"/>
          <w:szCs w:val="20"/>
          <w:lang w:val="es-ES" w:eastAsia="es-ES"/>
        </w:rPr>
        <w:tab/>
      </w:r>
    </w:p>
    <w:p w14:paraId="7C9EEF2D" w14:textId="77777777" w:rsidR="00D307A0" w:rsidRDefault="00D307A0" w:rsidP="0025549F">
      <w:pPr>
        <w:spacing w:after="0" w:line="240" w:lineRule="auto"/>
        <w:jc w:val="center"/>
        <w:rPr>
          <w:rFonts w:ascii="Source Sans Pro" w:eastAsia="Times New Roman" w:hAnsi="Source Sans Pro"/>
          <w:b/>
          <w:bCs/>
          <w:sz w:val="20"/>
          <w:szCs w:val="20"/>
          <w:lang w:val="es-ES" w:eastAsia="es-ES"/>
        </w:rPr>
      </w:pPr>
    </w:p>
    <w:p w14:paraId="1FE4786E" w14:textId="7667867A"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REGLAMENTO DE CEMENTERIOS, CREMATORIOS Y SERVICIOS FUNERARIOS</w:t>
      </w:r>
    </w:p>
    <w:p w14:paraId="1AECD933"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EN LA CIUDAD DE MÉXICO</w:t>
      </w:r>
    </w:p>
    <w:p w14:paraId="0B5526B6" w14:textId="77777777" w:rsidR="00B6539C" w:rsidRPr="0025549F" w:rsidRDefault="00B6539C" w:rsidP="0025549F">
      <w:pPr>
        <w:spacing w:after="0" w:line="240" w:lineRule="auto"/>
        <w:jc w:val="center"/>
        <w:rPr>
          <w:rFonts w:ascii="Source Sans Pro" w:hAnsi="Source Sans Pro"/>
          <w:b/>
          <w:sz w:val="20"/>
          <w:szCs w:val="20"/>
        </w:rPr>
      </w:pPr>
    </w:p>
    <w:p w14:paraId="5CBADBE6"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I</w:t>
      </w:r>
    </w:p>
    <w:p w14:paraId="0792E0D9"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DISPOSICIONES GENERALES</w:t>
      </w:r>
    </w:p>
    <w:p w14:paraId="28C89397" w14:textId="77777777" w:rsidR="00B6539C" w:rsidRPr="0025549F" w:rsidRDefault="00B6539C" w:rsidP="0025549F">
      <w:pPr>
        <w:spacing w:after="0" w:line="240" w:lineRule="auto"/>
        <w:jc w:val="center"/>
        <w:rPr>
          <w:rFonts w:ascii="Source Sans Pro" w:hAnsi="Source Sans Pro"/>
          <w:b/>
          <w:sz w:val="20"/>
          <w:szCs w:val="20"/>
        </w:rPr>
      </w:pPr>
    </w:p>
    <w:p w14:paraId="31D2C88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w:t>
      </w:r>
      <w:r w:rsidRPr="0025549F">
        <w:rPr>
          <w:rFonts w:ascii="Source Sans Pro" w:hAnsi="Source Sans Pro"/>
          <w:sz w:val="20"/>
          <w:szCs w:val="20"/>
        </w:rPr>
        <w:t xml:space="preserve"> Las disposiciones contenidas en el presente Reglamento son de orden público, interés social y observancia obligatoria en la Ciudad de México y tienen como finalidad establecer el régimen del servicio público de cementerios, así como panteones, crematorios y servicios funerarios; busca garantizar el derecho a preservar la memoria de los difuntos de manera digna, la seguridad ciudadana y sanitaria para quienes ejerzan ese derecho. </w:t>
      </w:r>
    </w:p>
    <w:p w14:paraId="7E6366C9" w14:textId="77777777" w:rsidR="00B6539C" w:rsidRPr="0025549F" w:rsidRDefault="00B6539C" w:rsidP="0025549F">
      <w:pPr>
        <w:spacing w:after="0" w:line="240" w:lineRule="auto"/>
        <w:jc w:val="both"/>
        <w:rPr>
          <w:rFonts w:ascii="Source Sans Pro" w:hAnsi="Source Sans Pro"/>
          <w:sz w:val="20"/>
          <w:szCs w:val="20"/>
        </w:rPr>
      </w:pPr>
    </w:p>
    <w:p w14:paraId="466B305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Los cadáveres y restos humanos, como sujetos de derecho a la memoria, no podrán ser objeto de propiedad y siempre serán tratados con respeto, dignidad y consideración.</w:t>
      </w:r>
    </w:p>
    <w:p w14:paraId="192B700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27562E8" w14:textId="7BCD580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w:t>
      </w:r>
      <w:r w:rsidRPr="0025549F">
        <w:rPr>
          <w:rFonts w:ascii="Source Sans Pro" w:hAnsi="Source Sans Pro"/>
          <w:sz w:val="20"/>
          <w:szCs w:val="20"/>
        </w:rPr>
        <w:t xml:space="preserve"> El presente Reglamento tiene por objeto regular el establecimiento, funcionamiento, conservación, operación, administración y vigilancia del servicio público de cementerios en cualquiera de sus modalidades, incluyendo los crematorios, así como el funcionamiento y la prestación de servicios funerarios en la Ciudad de México.</w:t>
      </w:r>
    </w:p>
    <w:p w14:paraId="0FB7075F" w14:textId="7BA280AE" w:rsidR="00D26A28" w:rsidRPr="0025549F" w:rsidRDefault="00D26A28" w:rsidP="0025549F">
      <w:pPr>
        <w:spacing w:after="0" w:line="240" w:lineRule="auto"/>
        <w:jc w:val="both"/>
        <w:rPr>
          <w:rFonts w:ascii="Source Sans Pro" w:hAnsi="Source Sans Pro"/>
          <w:sz w:val="20"/>
          <w:szCs w:val="20"/>
        </w:rPr>
      </w:pPr>
    </w:p>
    <w:p w14:paraId="242F83C1" w14:textId="1D96F223" w:rsidR="00D26A28" w:rsidRPr="0025549F" w:rsidRDefault="00D26A28" w:rsidP="0025549F">
      <w:pPr>
        <w:spacing w:after="0" w:line="240" w:lineRule="auto"/>
        <w:jc w:val="both"/>
        <w:rPr>
          <w:rFonts w:ascii="Source Sans Pro" w:hAnsi="Source Sans Pro"/>
          <w:sz w:val="20"/>
          <w:szCs w:val="20"/>
        </w:rPr>
      </w:pPr>
      <w:r w:rsidRPr="0025549F">
        <w:rPr>
          <w:rFonts w:ascii="Source Sans Pro" w:hAnsi="Source Sans Pro"/>
          <w:sz w:val="20"/>
          <w:szCs w:val="20"/>
        </w:rPr>
        <w:t>Se exceptúa de este Reglamento lo relacionado con la operación, administración y cuidados de los cementerios comunitarios.</w:t>
      </w:r>
    </w:p>
    <w:p w14:paraId="5C60381E" w14:textId="77777777" w:rsidR="00B6539C" w:rsidRPr="0025549F" w:rsidRDefault="00B6539C" w:rsidP="0025549F">
      <w:pPr>
        <w:spacing w:after="0" w:line="240" w:lineRule="auto"/>
        <w:jc w:val="both"/>
        <w:rPr>
          <w:rFonts w:ascii="Source Sans Pro" w:hAnsi="Source Sans Pro"/>
          <w:sz w:val="20"/>
          <w:szCs w:val="20"/>
        </w:rPr>
      </w:pPr>
    </w:p>
    <w:p w14:paraId="08CB6F05" w14:textId="77777777" w:rsidR="00D26A28"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w:t>
      </w:r>
      <w:r w:rsidRPr="0025549F">
        <w:rPr>
          <w:rFonts w:ascii="Source Sans Pro" w:hAnsi="Source Sans Pro"/>
          <w:sz w:val="20"/>
          <w:szCs w:val="20"/>
        </w:rPr>
        <w:t xml:space="preserve"> </w:t>
      </w:r>
      <w:r w:rsidR="00D26A28" w:rsidRPr="0025549F">
        <w:rPr>
          <w:rFonts w:ascii="Source Sans Pro" w:hAnsi="Source Sans Pro"/>
          <w:sz w:val="20"/>
          <w:szCs w:val="20"/>
        </w:rPr>
        <w:t>Los pueblos y barrios originarios y comunidades indígenas residentes tienen derecho a mantener y desarrollar sus sistemas o instituciones políticas, económicas y sociales; a disfrutar de forma segura de sus propios medios de subsistencia y desarrollo; a dedicarse a sus actividades económicas tradicionales y a expresar libremente su identidad cultural, creencias religiosas, rituales, prácticas, costumbres y su propia cosmovisión.</w:t>
      </w:r>
    </w:p>
    <w:p w14:paraId="7F6EC83D" w14:textId="77777777" w:rsidR="00D26A28" w:rsidRPr="0025549F" w:rsidRDefault="00D26A28" w:rsidP="0025549F">
      <w:pPr>
        <w:spacing w:after="0" w:line="240" w:lineRule="auto"/>
        <w:jc w:val="both"/>
        <w:rPr>
          <w:rFonts w:ascii="Source Sans Pro" w:hAnsi="Source Sans Pro"/>
          <w:sz w:val="20"/>
          <w:szCs w:val="20"/>
        </w:rPr>
      </w:pPr>
    </w:p>
    <w:p w14:paraId="60F08036" w14:textId="484F5DEB" w:rsidR="00B6539C" w:rsidRPr="0025549F" w:rsidRDefault="00D26A28" w:rsidP="0025549F">
      <w:pPr>
        <w:spacing w:after="0" w:line="240" w:lineRule="auto"/>
        <w:jc w:val="both"/>
        <w:rPr>
          <w:rFonts w:ascii="Source Sans Pro" w:hAnsi="Source Sans Pro"/>
          <w:sz w:val="20"/>
          <w:szCs w:val="20"/>
        </w:rPr>
      </w:pPr>
      <w:r w:rsidRPr="0025549F">
        <w:rPr>
          <w:rFonts w:ascii="Source Sans Pro" w:hAnsi="Source Sans Pro"/>
          <w:sz w:val="20"/>
          <w:szCs w:val="20"/>
        </w:rPr>
        <w:t>La administración y cuidado de los panteones comunitarios es facultad y responsabilidad de los pueblos y barrios originarios.</w:t>
      </w:r>
    </w:p>
    <w:p w14:paraId="27D2D857" w14:textId="77777777" w:rsidR="00D26A28" w:rsidRPr="0025549F" w:rsidRDefault="00D26A28" w:rsidP="0025549F">
      <w:pPr>
        <w:spacing w:after="0" w:line="240" w:lineRule="auto"/>
        <w:jc w:val="both"/>
        <w:rPr>
          <w:rFonts w:ascii="Source Sans Pro" w:hAnsi="Source Sans Pro"/>
          <w:sz w:val="20"/>
          <w:szCs w:val="20"/>
        </w:rPr>
      </w:pPr>
    </w:p>
    <w:p w14:paraId="5C73764C" w14:textId="77777777" w:rsidR="00D26A28"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w:t>
      </w:r>
      <w:r w:rsidRPr="0025549F">
        <w:rPr>
          <w:rFonts w:ascii="Source Sans Pro" w:hAnsi="Source Sans Pro"/>
          <w:sz w:val="20"/>
          <w:szCs w:val="20"/>
        </w:rPr>
        <w:t xml:space="preserve"> </w:t>
      </w:r>
      <w:r w:rsidR="00D26A28" w:rsidRPr="0025549F">
        <w:rPr>
          <w:rFonts w:ascii="Source Sans Pro" w:hAnsi="Source Sans Pro"/>
          <w:sz w:val="20"/>
          <w:szCs w:val="20"/>
        </w:rPr>
        <w:t xml:space="preserve">La aplicación del presente Reglamento corresponde, en el ámbito de su competencia, a la Administración Pública, así como al Tribunal Superior de Justicia y la </w:t>
      </w:r>
      <w:proofErr w:type="gramStart"/>
      <w:r w:rsidR="00D26A28" w:rsidRPr="0025549F">
        <w:rPr>
          <w:rFonts w:ascii="Source Sans Pro" w:hAnsi="Source Sans Pro"/>
          <w:sz w:val="20"/>
          <w:szCs w:val="20"/>
        </w:rPr>
        <w:t>Fiscalía General</w:t>
      </w:r>
      <w:proofErr w:type="gramEnd"/>
      <w:r w:rsidR="00D26A28" w:rsidRPr="0025549F">
        <w:rPr>
          <w:rFonts w:ascii="Source Sans Pro" w:hAnsi="Source Sans Pro"/>
          <w:sz w:val="20"/>
          <w:szCs w:val="20"/>
        </w:rPr>
        <w:t xml:space="preserve"> de Justicia, todas de la Ciudad de México.</w:t>
      </w:r>
    </w:p>
    <w:p w14:paraId="548E3AC5" w14:textId="77777777" w:rsidR="00D26A28" w:rsidRPr="0025549F" w:rsidRDefault="00D26A28"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F7171DA" w14:textId="77777777" w:rsidR="00D26A28" w:rsidRPr="0025549F" w:rsidRDefault="00D26A28"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El establecimiento, registro, funcionamiento, conservación y operación de los cementerios constituye un servicio público. El servicio público de cementerios comprende las modalidades de inhumación, exhumación, </w:t>
      </w:r>
      <w:proofErr w:type="spellStart"/>
      <w:r w:rsidRPr="0025549F">
        <w:rPr>
          <w:rFonts w:ascii="Source Sans Pro" w:hAnsi="Source Sans Pro"/>
          <w:sz w:val="20"/>
          <w:szCs w:val="20"/>
        </w:rPr>
        <w:t>reinhumación</w:t>
      </w:r>
      <w:proofErr w:type="spellEnd"/>
      <w:r w:rsidRPr="0025549F">
        <w:rPr>
          <w:rFonts w:ascii="Source Sans Pro" w:hAnsi="Source Sans Pro"/>
          <w:sz w:val="20"/>
          <w:szCs w:val="20"/>
        </w:rPr>
        <w:t>, cremación de cadáveres, trituración de restos áridos, alojamiento de restos humanos y/o restos humanos áridos o cremados.</w:t>
      </w:r>
    </w:p>
    <w:p w14:paraId="6E29B3AD" w14:textId="77777777" w:rsidR="00D26A28" w:rsidRPr="0025549F" w:rsidRDefault="00D26A28" w:rsidP="0025549F">
      <w:pPr>
        <w:spacing w:after="0" w:line="240" w:lineRule="auto"/>
        <w:jc w:val="both"/>
        <w:rPr>
          <w:rFonts w:ascii="Source Sans Pro" w:hAnsi="Source Sans Pro"/>
          <w:sz w:val="20"/>
          <w:szCs w:val="20"/>
        </w:rPr>
      </w:pPr>
    </w:p>
    <w:p w14:paraId="421B3A92" w14:textId="107F93ED" w:rsidR="00B6539C" w:rsidRPr="0025549F" w:rsidRDefault="00D26A28" w:rsidP="0025549F">
      <w:pPr>
        <w:spacing w:after="0" w:line="240" w:lineRule="auto"/>
        <w:jc w:val="both"/>
        <w:rPr>
          <w:rFonts w:ascii="Source Sans Pro" w:hAnsi="Source Sans Pro"/>
          <w:sz w:val="20"/>
          <w:szCs w:val="20"/>
        </w:rPr>
      </w:pPr>
      <w:r w:rsidRPr="0025549F">
        <w:rPr>
          <w:rFonts w:ascii="Source Sans Pro" w:hAnsi="Source Sans Pro"/>
          <w:sz w:val="20"/>
          <w:szCs w:val="20"/>
        </w:rPr>
        <w:lastRenderedPageBreak/>
        <w:t>El control sanitario de los cementerios, en cualquiera de sus modalidades y sin perjuicio de la intervención sobre la materia, compete a las Secretarías de Salud, tanto local como federal, en términos de la Ley General de Salud, la Ley de Salud de la Ciudad de México y demás normativa aplicable.</w:t>
      </w:r>
    </w:p>
    <w:p w14:paraId="095AA8B1" w14:textId="77777777" w:rsidR="00D26A28" w:rsidRPr="0025549F" w:rsidRDefault="00D26A28" w:rsidP="0025549F">
      <w:pPr>
        <w:spacing w:after="0" w:line="240" w:lineRule="auto"/>
        <w:jc w:val="both"/>
        <w:rPr>
          <w:rFonts w:ascii="Source Sans Pro" w:hAnsi="Source Sans Pro"/>
          <w:sz w:val="20"/>
          <w:szCs w:val="20"/>
        </w:rPr>
      </w:pPr>
    </w:p>
    <w:p w14:paraId="29A2B7C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w:t>
      </w:r>
      <w:r w:rsidRPr="0025549F">
        <w:rPr>
          <w:rFonts w:ascii="Source Sans Pro" w:hAnsi="Source Sans Pro"/>
          <w:sz w:val="20"/>
          <w:szCs w:val="20"/>
        </w:rPr>
        <w:t xml:space="preserve"> La prestación y vigilancia de los servicios funerarios se regulará de acuerdo con lo establecido en la normativa federal aplicable en materia sanitaria, la Norma Oficial Mexicana NOM-036-SCFI-2016 “Prácticas comerciales, requisitos de información y disposiciones generales en la prestación de servicios funerarios”, la Ley de Establecimientos Mercantiles para la Ciudad de México y demás disposiciones vigentes; no obstante, deberán acatar lo establecido en el presente Reglamento en lo concerniente a  la operación  de sus actividades. </w:t>
      </w:r>
    </w:p>
    <w:p w14:paraId="627009E1" w14:textId="77777777" w:rsidR="00B6539C" w:rsidRPr="0025549F" w:rsidRDefault="00B6539C" w:rsidP="0025549F">
      <w:pPr>
        <w:spacing w:after="0" w:line="240" w:lineRule="auto"/>
        <w:jc w:val="both"/>
        <w:rPr>
          <w:rFonts w:ascii="Source Sans Pro" w:hAnsi="Source Sans Pro"/>
          <w:sz w:val="20"/>
          <w:szCs w:val="20"/>
        </w:rPr>
      </w:pPr>
    </w:p>
    <w:p w14:paraId="7F37E15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Los establecimientos, equipos, vehículos y personal que utilicen o requieran los proveedores, concesionarios, trabajadores e intermediarios de servicios funerarios, deben contar con las autorizaciones, licencias, permisos o avisos correspondientes, para llevar a cabo estas actividades.</w:t>
      </w:r>
    </w:p>
    <w:p w14:paraId="1DCDAAD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61EDB7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w:t>
      </w:r>
      <w:r w:rsidRPr="0025549F">
        <w:rPr>
          <w:rFonts w:ascii="Source Sans Pro" w:hAnsi="Source Sans Pro"/>
          <w:sz w:val="20"/>
          <w:szCs w:val="20"/>
        </w:rPr>
        <w:t xml:space="preserve"> El Gobierno de la Ciudad de México podrá prestar por sí mismo, a través de las Alcaldías, o concesionar a particulares el establecimiento, funcionamiento, conservación y operación del servicio público de los cementerios en sus diferentes modalidades, previa autorización de la Consejería Jurídica y de Servicios Legales, a través de la Dirección General. </w:t>
      </w:r>
    </w:p>
    <w:p w14:paraId="18D6E96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7C6029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w:t>
      </w:r>
      <w:r w:rsidRPr="0025549F">
        <w:rPr>
          <w:rFonts w:ascii="Source Sans Pro" w:hAnsi="Source Sans Pro"/>
          <w:sz w:val="20"/>
          <w:szCs w:val="20"/>
        </w:rPr>
        <w:t xml:space="preserve"> El Gobierno de la Ciudad de México no autorizará el establecimiento o funcionamiento de cementerios en cualquiera de sus modalidades, que pretendan dar trato discriminatorio y/o atente contra los derechos humanos establecidos en la Constitución de la Ciudad y Tratados Internacionales suscritos por México.</w:t>
      </w:r>
    </w:p>
    <w:p w14:paraId="525E4EB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6FDD57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w:t>
      </w:r>
      <w:r w:rsidRPr="0025549F">
        <w:rPr>
          <w:rFonts w:ascii="Source Sans Pro" w:hAnsi="Source Sans Pro"/>
          <w:sz w:val="20"/>
          <w:szCs w:val="20"/>
        </w:rPr>
        <w:t xml:space="preserve"> La vigilancia del cumplimiento de las disposiciones del presente Reglamento estará a cargo de la Consejería Jurídica y de Servicios Legales, a través de la Dirección General Jurídica y de Estudios Legislativos, en coordinación con el Instituto de Verificación Administrativa, las Alcaldías y la Agencia de Protección Sanitaria, todas </w:t>
      </w:r>
      <w:r w:rsidR="007448A6" w:rsidRPr="0025549F">
        <w:rPr>
          <w:rFonts w:ascii="Source Sans Pro" w:hAnsi="Source Sans Pro"/>
          <w:sz w:val="20"/>
          <w:szCs w:val="20"/>
        </w:rPr>
        <w:t>de la</w:t>
      </w:r>
      <w:r w:rsidRPr="0025549F">
        <w:rPr>
          <w:rFonts w:ascii="Source Sans Pro" w:hAnsi="Source Sans Pro"/>
          <w:sz w:val="20"/>
          <w:szCs w:val="20"/>
        </w:rPr>
        <w:t xml:space="preserve"> Ciudad de México, en el ámbito de sus respectivas competencias.</w:t>
      </w:r>
    </w:p>
    <w:p w14:paraId="0521B62C" w14:textId="3CFB6856" w:rsidR="00EF337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A56097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w:t>
      </w:r>
      <w:r w:rsidRPr="0025549F">
        <w:rPr>
          <w:rFonts w:ascii="Source Sans Pro" w:hAnsi="Source Sans Pro"/>
          <w:sz w:val="20"/>
          <w:szCs w:val="20"/>
        </w:rPr>
        <w:t xml:space="preserve"> Para efectos del presente Reglamento, se entenderá por:</w:t>
      </w:r>
    </w:p>
    <w:p w14:paraId="61B4DF0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2DE2653" w14:textId="72349783"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Agencia de Protección Sanitaria:</w:t>
      </w:r>
      <w:r w:rsidRPr="00EF337C">
        <w:rPr>
          <w:rFonts w:ascii="Source Sans Pro" w:hAnsi="Source Sans Pro"/>
          <w:sz w:val="20"/>
          <w:szCs w:val="20"/>
        </w:rPr>
        <w:t xml:space="preserve">  Agencia de Protección Sanitaria del Gobierno de la Ciudad de México;</w:t>
      </w:r>
    </w:p>
    <w:p w14:paraId="4F714339" w14:textId="77777777" w:rsidR="00B6539C" w:rsidRPr="0025549F" w:rsidRDefault="00B6539C" w:rsidP="0025549F">
      <w:pPr>
        <w:spacing w:after="0" w:line="240" w:lineRule="auto"/>
        <w:jc w:val="both"/>
        <w:rPr>
          <w:rFonts w:ascii="Source Sans Pro" w:hAnsi="Source Sans Pro"/>
          <w:sz w:val="20"/>
          <w:szCs w:val="20"/>
        </w:rPr>
      </w:pPr>
    </w:p>
    <w:p w14:paraId="472CD253" w14:textId="73A58F46"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Alcaldía:</w:t>
      </w:r>
      <w:r w:rsidRPr="00EF337C">
        <w:rPr>
          <w:rFonts w:ascii="Source Sans Pro" w:hAnsi="Source Sans Pro"/>
          <w:sz w:val="20"/>
          <w:szCs w:val="20"/>
        </w:rPr>
        <w:t xml:space="preserve"> órgano Político Administrativo en cada demarcación territorial de la Ciudad de México;</w:t>
      </w:r>
    </w:p>
    <w:p w14:paraId="1D8D9438" w14:textId="27C1420B" w:rsidR="00B6539C" w:rsidRPr="0025549F" w:rsidRDefault="00B6539C" w:rsidP="00EF337C">
      <w:pPr>
        <w:spacing w:after="0" w:line="240" w:lineRule="auto"/>
        <w:ind w:firstLine="45"/>
        <w:jc w:val="both"/>
        <w:rPr>
          <w:rFonts w:ascii="Source Sans Pro" w:hAnsi="Source Sans Pro"/>
          <w:sz w:val="20"/>
          <w:szCs w:val="20"/>
        </w:rPr>
      </w:pPr>
    </w:p>
    <w:p w14:paraId="5B7BE88E" w14:textId="3C0F5B31"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Alojamiento:</w:t>
      </w:r>
      <w:r w:rsidRPr="00EF337C">
        <w:rPr>
          <w:rFonts w:ascii="Source Sans Pro" w:hAnsi="Source Sans Pro"/>
          <w:sz w:val="20"/>
          <w:szCs w:val="20"/>
        </w:rPr>
        <w:t xml:space="preserve"> depósito de restos humanos áridos o cremados en un nicho o algún otro espacio diseñado para tal fin;</w:t>
      </w:r>
    </w:p>
    <w:p w14:paraId="3B9582FA" w14:textId="4C5ACEF9" w:rsidR="00B6539C" w:rsidRPr="0025549F" w:rsidRDefault="00B6539C" w:rsidP="00EF337C">
      <w:pPr>
        <w:spacing w:after="0" w:line="240" w:lineRule="auto"/>
        <w:ind w:firstLine="45"/>
        <w:jc w:val="both"/>
        <w:rPr>
          <w:rFonts w:ascii="Source Sans Pro" w:hAnsi="Source Sans Pro"/>
          <w:sz w:val="20"/>
          <w:szCs w:val="20"/>
        </w:rPr>
      </w:pPr>
    </w:p>
    <w:p w14:paraId="71CE802B" w14:textId="52C3076A"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Ataúd o féretro:</w:t>
      </w:r>
      <w:r w:rsidRPr="00EF337C">
        <w:rPr>
          <w:rFonts w:ascii="Source Sans Pro" w:hAnsi="Source Sans Pro"/>
          <w:sz w:val="20"/>
          <w:szCs w:val="20"/>
        </w:rPr>
        <w:t xml:space="preserve"> caja en la que se coloca el cadáver para proceder a su inhumación o cremación;</w:t>
      </w:r>
    </w:p>
    <w:p w14:paraId="1A17D92D" w14:textId="77777777" w:rsidR="00B6539C" w:rsidRPr="0025549F" w:rsidRDefault="00B6539C" w:rsidP="0025549F">
      <w:pPr>
        <w:spacing w:after="0" w:line="240" w:lineRule="auto"/>
        <w:jc w:val="both"/>
        <w:rPr>
          <w:rFonts w:ascii="Source Sans Pro" w:hAnsi="Source Sans Pro"/>
          <w:sz w:val="20"/>
          <w:szCs w:val="20"/>
        </w:rPr>
      </w:pPr>
    </w:p>
    <w:p w14:paraId="1FF34806" w14:textId="154B1E6B"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C5:</w:t>
      </w:r>
      <w:r w:rsidRPr="00EF337C">
        <w:rPr>
          <w:rFonts w:ascii="Source Sans Pro" w:hAnsi="Source Sans Pro"/>
          <w:sz w:val="20"/>
          <w:szCs w:val="20"/>
        </w:rPr>
        <w:t xml:space="preserve"> Centro de Comando, Control, Cómputo, Comunicaciones y Contacto Ciudadano de la Ciudad de México;</w:t>
      </w:r>
    </w:p>
    <w:p w14:paraId="531EDC41" w14:textId="06A8BBA1" w:rsidR="00B6539C" w:rsidRPr="0025549F" w:rsidRDefault="00B6539C" w:rsidP="00EF337C">
      <w:pPr>
        <w:spacing w:after="0" w:line="240" w:lineRule="auto"/>
        <w:ind w:firstLine="45"/>
        <w:jc w:val="both"/>
        <w:rPr>
          <w:rFonts w:ascii="Source Sans Pro" w:hAnsi="Source Sans Pro"/>
          <w:sz w:val="20"/>
          <w:szCs w:val="20"/>
        </w:rPr>
      </w:pPr>
    </w:p>
    <w:p w14:paraId="61F48DCA" w14:textId="1232CCEF"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Cadáver:</w:t>
      </w:r>
      <w:r w:rsidRPr="00EF337C">
        <w:rPr>
          <w:rFonts w:ascii="Source Sans Pro" w:hAnsi="Source Sans Pro"/>
          <w:sz w:val="20"/>
          <w:szCs w:val="20"/>
        </w:rPr>
        <w:t xml:space="preserve"> cuerpo humano en el que se haya comprobado la pérdida de vida;</w:t>
      </w:r>
    </w:p>
    <w:p w14:paraId="7DF078F6" w14:textId="414B96E9" w:rsidR="00B6539C" w:rsidRPr="0025549F" w:rsidRDefault="00B6539C" w:rsidP="00EF337C">
      <w:pPr>
        <w:spacing w:after="0" w:line="240" w:lineRule="auto"/>
        <w:ind w:firstLine="45"/>
        <w:jc w:val="both"/>
        <w:rPr>
          <w:rFonts w:ascii="Source Sans Pro" w:hAnsi="Source Sans Pro"/>
          <w:sz w:val="20"/>
          <w:szCs w:val="20"/>
        </w:rPr>
      </w:pPr>
    </w:p>
    <w:p w14:paraId="0D5D7BDE" w14:textId="0BE93B72"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Cementerio o panteón:</w:t>
      </w:r>
      <w:r w:rsidRPr="00EF337C">
        <w:rPr>
          <w:rFonts w:ascii="Source Sans Pro" w:hAnsi="Source Sans Pro"/>
          <w:sz w:val="20"/>
          <w:szCs w:val="20"/>
        </w:rPr>
        <w:t xml:space="preserve"> lugar destinado a recibir y alojar los cadáveres, restos humanos y restos humanos áridos o cremados;</w:t>
      </w:r>
    </w:p>
    <w:p w14:paraId="5665A8EC" w14:textId="60F98BC4" w:rsidR="00B6539C" w:rsidRPr="0025549F" w:rsidRDefault="00B6539C" w:rsidP="00EF337C">
      <w:pPr>
        <w:spacing w:after="0" w:line="240" w:lineRule="auto"/>
        <w:ind w:firstLine="45"/>
        <w:jc w:val="both"/>
        <w:rPr>
          <w:rFonts w:ascii="Source Sans Pro" w:hAnsi="Source Sans Pro"/>
          <w:sz w:val="20"/>
          <w:szCs w:val="20"/>
        </w:rPr>
      </w:pPr>
    </w:p>
    <w:p w14:paraId="150E4532" w14:textId="6073C6F4"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lastRenderedPageBreak/>
        <w:t>Cenizas:</w:t>
      </w:r>
      <w:r w:rsidRPr="00EF337C">
        <w:rPr>
          <w:rFonts w:ascii="Source Sans Pro" w:hAnsi="Source Sans Pro"/>
          <w:sz w:val="20"/>
          <w:szCs w:val="20"/>
        </w:rPr>
        <w:t xml:space="preserve"> residuos resultantes del proceso de cremación de cadáveres, restos humanos y restos humanos áridos o cremados;</w:t>
      </w:r>
    </w:p>
    <w:p w14:paraId="5F815260" w14:textId="2B81500F" w:rsidR="00B6539C" w:rsidRPr="0025549F" w:rsidRDefault="00B6539C" w:rsidP="00EF337C">
      <w:pPr>
        <w:spacing w:after="0" w:line="240" w:lineRule="auto"/>
        <w:ind w:firstLine="45"/>
        <w:jc w:val="both"/>
        <w:rPr>
          <w:rFonts w:ascii="Source Sans Pro" w:hAnsi="Source Sans Pro"/>
          <w:sz w:val="20"/>
          <w:szCs w:val="20"/>
        </w:rPr>
      </w:pPr>
    </w:p>
    <w:p w14:paraId="7F420417" w14:textId="1AE91702"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Ciudad:</w:t>
      </w:r>
      <w:r w:rsidRPr="00EF337C">
        <w:rPr>
          <w:rFonts w:ascii="Source Sans Pro" w:hAnsi="Source Sans Pro"/>
          <w:sz w:val="20"/>
          <w:szCs w:val="20"/>
        </w:rPr>
        <w:t xml:space="preserve"> Ciudad de México;</w:t>
      </w:r>
    </w:p>
    <w:p w14:paraId="22A3D0AE" w14:textId="5D1B5AFC" w:rsidR="00B6539C" w:rsidRPr="0025549F" w:rsidRDefault="00B6539C" w:rsidP="00EF337C">
      <w:pPr>
        <w:spacing w:after="0" w:line="240" w:lineRule="auto"/>
        <w:ind w:firstLine="45"/>
        <w:jc w:val="both"/>
        <w:rPr>
          <w:rFonts w:ascii="Source Sans Pro" w:hAnsi="Source Sans Pro"/>
          <w:sz w:val="20"/>
          <w:szCs w:val="20"/>
        </w:rPr>
      </w:pPr>
    </w:p>
    <w:p w14:paraId="01897377" w14:textId="7D7E6C9B"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Columbario:</w:t>
      </w:r>
      <w:r w:rsidRPr="00EF337C">
        <w:rPr>
          <w:rFonts w:ascii="Source Sans Pro" w:hAnsi="Source Sans Pro"/>
          <w:sz w:val="20"/>
          <w:szCs w:val="20"/>
        </w:rPr>
        <w:t xml:space="preserve"> estructura vertical, superficial o subterránea, constituida por un conjunto de nichos destinados al </w:t>
      </w:r>
      <w:r w:rsidR="007448A6" w:rsidRPr="00EF337C">
        <w:rPr>
          <w:rFonts w:ascii="Source Sans Pro" w:hAnsi="Source Sans Pro"/>
          <w:sz w:val="20"/>
          <w:szCs w:val="20"/>
        </w:rPr>
        <w:t>alojamiento de</w:t>
      </w:r>
      <w:r w:rsidRPr="00EF337C">
        <w:rPr>
          <w:rFonts w:ascii="Source Sans Pro" w:hAnsi="Source Sans Pro"/>
          <w:sz w:val="20"/>
          <w:szCs w:val="20"/>
        </w:rPr>
        <w:t xml:space="preserve"> restos humanos áridos o cremados;</w:t>
      </w:r>
    </w:p>
    <w:p w14:paraId="111F3DF4" w14:textId="3501455B" w:rsidR="00B6539C" w:rsidRPr="0025549F" w:rsidRDefault="00B6539C" w:rsidP="00EF337C">
      <w:pPr>
        <w:spacing w:after="0" w:line="240" w:lineRule="auto"/>
        <w:ind w:firstLine="45"/>
        <w:jc w:val="both"/>
        <w:rPr>
          <w:rFonts w:ascii="Source Sans Pro" w:hAnsi="Source Sans Pro"/>
          <w:sz w:val="20"/>
          <w:szCs w:val="20"/>
        </w:rPr>
      </w:pPr>
    </w:p>
    <w:p w14:paraId="76986313" w14:textId="0CCE84E9"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Comisión:</w:t>
      </w:r>
      <w:r w:rsidRPr="00EF337C">
        <w:rPr>
          <w:rFonts w:ascii="Source Sans Pro" w:hAnsi="Source Sans Pro"/>
          <w:sz w:val="20"/>
          <w:szCs w:val="20"/>
        </w:rPr>
        <w:t xml:space="preserve"> Comisión Consultiva de Servicios Funerarios en la Ciudad de México;</w:t>
      </w:r>
    </w:p>
    <w:p w14:paraId="4F1DC667" w14:textId="0E0DB12D" w:rsidR="00B6539C" w:rsidRPr="0025549F" w:rsidRDefault="00B6539C" w:rsidP="00EF337C">
      <w:pPr>
        <w:spacing w:after="0" w:line="240" w:lineRule="auto"/>
        <w:ind w:firstLine="45"/>
        <w:jc w:val="both"/>
        <w:rPr>
          <w:rFonts w:ascii="Source Sans Pro" w:hAnsi="Source Sans Pro"/>
          <w:sz w:val="20"/>
          <w:szCs w:val="20"/>
        </w:rPr>
      </w:pPr>
    </w:p>
    <w:p w14:paraId="44512E44" w14:textId="3E52BC80"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Consejería:</w:t>
      </w:r>
      <w:r w:rsidRPr="00EF337C">
        <w:rPr>
          <w:rFonts w:ascii="Source Sans Pro" w:hAnsi="Source Sans Pro"/>
          <w:sz w:val="20"/>
          <w:szCs w:val="20"/>
        </w:rPr>
        <w:t xml:space="preserve"> Consejería Jurídica y de Servicios Legales de la Ciudad de México;</w:t>
      </w:r>
    </w:p>
    <w:p w14:paraId="7968C02A" w14:textId="4B581FD3" w:rsidR="00B6539C" w:rsidRPr="0025549F" w:rsidRDefault="00B6539C" w:rsidP="00EF337C">
      <w:pPr>
        <w:spacing w:after="0" w:line="240" w:lineRule="auto"/>
        <w:ind w:firstLine="45"/>
        <w:jc w:val="both"/>
        <w:rPr>
          <w:rFonts w:ascii="Source Sans Pro" w:hAnsi="Source Sans Pro"/>
          <w:sz w:val="20"/>
          <w:szCs w:val="20"/>
        </w:rPr>
      </w:pPr>
    </w:p>
    <w:p w14:paraId="42A106D1" w14:textId="0EC9BB32"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Concesionario:</w:t>
      </w:r>
      <w:r w:rsidRPr="00EF337C">
        <w:rPr>
          <w:rFonts w:ascii="Source Sans Pro" w:hAnsi="Source Sans Pro"/>
          <w:sz w:val="20"/>
          <w:szCs w:val="20"/>
        </w:rPr>
        <w:t xml:space="preserve"> persona física o moral que lleva a cabo, de manera temporal, la prestación del servicio público de cementerios en cualquiera de sus modalidades, amparada en el título de concesión otorgado por la Consejería Jurídica y de Servicios Legales a través de la Dirección General Jurídica y de Estudios Legislativos;</w:t>
      </w:r>
    </w:p>
    <w:p w14:paraId="368F47A2" w14:textId="77777777" w:rsidR="00B6539C" w:rsidRPr="0025549F" w:rsidRDefault="00B6539C" w:rsidP="0025549F">
      <w:pPr>
        <w:spacing w:after="0" w:line="240" w:lineRule="auto"/>
        <w:jc w:val="both"/>
        <w:rPr>
          <w:rFonts w:ascii="Source Sans Pro" w:hAnsi="Source Sans Pro"/>
          <w:sz w:val="20"/>
          <w:szCs w:val="20"/>
        </w:rPr>
      </w:pPr>
    </w:p>
    <w:p w14:paraId="31BBE52C" w14:textId="6F054352" w:rsidR="00B6539C" w:rsidRPr="00EF337C" w:rsidRDefault="002E6614">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 xml:space="preserve">Contraloría: </w:t>
      </w:r>
      <w:r w:rsidR="00B6539C" w:rsidRPr="00EF337C">
        <w:rPr>
          <w:rFonts w:ascii="Source Sans Pro" w:hAnsi="Source Sans Pro"/>
          <w:sz w:val="20"/>
          <w:szCs w:val="20"/>
        </w:rPr>
        <w:t>Secretaría de la Contraloría General de la Ciudad de México;</w:t>
      </w:r>
    </w:p>
    <w:p w14:paraId="1053A23A" w14:textId="77777777" w:rsidR="00B6539C" w:rsidRPr="0025549F" w:rsidRDefault="00B6539C" w:rsidP="0025549F">
      <w:pPr>
        <w:spacing w:after="0" w:line="240" w:lineRule="auto"/>
        <w:jc w:val="both"/>
        <w:rPr>
          <w:rFonts w:ascii="Source Sans Pro" w:hAnsi="Source Sans Pro"/>
          <w:sz w:val="20"/>
          <w:szCs w:val="20"/>
        </w:rPr>
      </w:pPr>
    </w:p>
    <w:p w14:paraId="73834B5B" w14:textId="00F5A932"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Cremación:</w:t>
      </w:r>
      <w:r w:rsidRPr="00EF337C">
        <w:rPr>
          <w:rFonts w:ascii="Source Sans Pro" w:hAnsi="Source Sans Pro"/>
          <w:sz w:val="20"/>
          <w:szCs w:val="20"/>
        </w:rPr>
        <w:t xml:space="preserve"> proceso de incineración de un cadáver, restos humanos o restos humanos áridos;</w:t>
      </w:r>
    </w:p>
    <w:p w14:paraId="0EEEDC6B" w14:textId="77777777" w:rsidR="00B6539C" w:rsidRPr="0025549F" w:rsidRDefault="00B6539C" w:rsidP="0025549F">
      <w:pPr>
        <w:spacing w:after="0" w:line="240" w:lineRule="auto"/>
        <w:jc w:val="both"/>
        <w:rPr>
          <w:rFonts w:ascii="Source Sans Pro" w:hAnsi="Source Sans Pro"/>
          <w:sz w:val="20"/>
          <w:szCs w:val="20"/>
        </w:rPr>
      </w:pPr>
    </w:p>
    <w:p w14:paraId="7C8AC02C" w14:textId="78D7030A"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Crematorio:</w:t>
      </w:r>
      <w:r w:rsidRPr="00EF337C">
        <w:rPr>
          <w:rFonts w:ascii="Source Sans Pro" w:hAnsi="Source Sans Pro"/>
          <w:sz w:val="20"/>
          <w:szCs w:val="20"/>
        </w:rPr>
        <w:t xml:space="preserve"> lugar que cuenta con una concesión para llevar a cabo la incineración de cadáveres, restos humanos o restos humanos áridos;</w:t>
      </w:r>
    </w:p>
    <w:p w14:paraId="71FB46E0" w14:textId="0CBA9946" w:rsidR="00B6539C" w:rsidRPr="0025549F" w:rsidRDefault="00B6539C" w:rsidP="00EF337C">
      <w:pPr>
        <w:spacing w:after="0" w:line="240" w:lineRule="auto"/>
        <w:ind w:firstLine="45"/>
        <w:jc w:val="both"/>
        <w:rPr>
          <w:rFonts w:ascii="Source Sans Pro" w:hAnsi="Source Sans Pro"/>
          <w:sz w:val="20"/>
          <w:szCs w:val="20"/>
        </w:rPr>
      </w:pPr>
    </w:p>
    <w:p w14:paraId="4FDAF8FC" w14:textId="6D96DAF5"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Cripta familiar:</w:t>
      </w:r>
      <w:r w:rsidRPr="00EF337C">
        <w:rPr>
          <w:rFonts w:ascii="Source Sans Pro" w:hAnsi="Source Sans Pro"/>
          <w:sz w:val="20"/>
          <w:szCs w:val="20"/>
        </w:rPr>
        <w:t xml:space="preserve"> estructura construida bajo el nivel del suelo con gavetas o nichos destinados al depósito de cadáveres, restos humanos y restos humanos áridos o cremados;</w:t>
      </w:r>
    </w:p>
    <w:p w14:paraId="1E8EADE5" w14:textId="0ED57275" w:rsidR="00B6539C" w:rsidRPr="0025549F" w:rsidRDefault="00B6539C" w:rsidP="00EF337C">
      <w:pPr>
        <w:spacing w:after="0" w:line="240" w:lineRule="auto"/>
        <w:ind w:firstLine="45"/>
        <w:jc w:val="both"/>
        <w:rPr>
          <w:rFonts w:ascii="Source Sans Pro" w:hAnsi="Source Sans Pro"/>
          <w:sz w:val="20"/>
          <w:szCs w:val="20"/>
        </w:rPr>
      </w:pPr>
    </w:p>
    <w:p w14:paraId="51DEB03C" w14:textId="2BCC21CD" w:rsidR="00BE35E0" w:rsidRDefault="00B6539C" w:rsidP="00BE35E0">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Custodio:</w:t>
      </w:r>
      <w:r w:rsidRPr="00EF337C">
        <w:rPr>
          <w:rFonts w:ascii="Source Sans Pro" w:hAnsi="Source Sans Pro"/>
          <w:sz w:val="20"/>
          <w:szCs w:val="20"/>
        </w:rPr>
        <w:t xml:space="preserve"> persona física que se presenta como interesada del cadáver, restos humanos o restos humanos áridos o cremados;</w:t>
      </w:r>
    </w:p>
    <w:p w14:paraId="51397516" w14:textId="77777777" w:rsidR="00BE35E0" w:rsidRPr="00BE35E0" w:rsidRDefault="00BE35E0" w:rsidP="00BE35E0">
      <w:pPr>
        <w:spacing w:after="0" w:line="240" w:lineRule="auto"/>
        <w:jc w:val="both"/>
        <w:rPr>
          <w:rFonts w:ascii="Source Sans Pro" w:hAnsi="Source Sans Pro"/>
          <w:sz w:val="20"/>
          <w:szCs w:val="20"/>
        </w:rPr>
      </w:pPr>
    </w:p>
    <w:p w14:paraId="6026B189" w14:textId="631537CA" w:rsidR="00B6539C" w:rsidRPr="00EF337C" w:rsidRDefault="00B6539C" w:rsidP="00BE35E0">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Depósito transitorio de cadáveres:</w:t>
      </w:r>
      <w:r w:rsidRPr="00EF337C">
        <w:rPr>
          <w:rFonts w:ascii="Source Sans Pro" w:hAnsi="Source Sans Pro"/>
          <w:sz w:val="20"/>
          <w:szCs w:val="20"/>
        </w:rPr>
        <w:t xml:space="preserve"> espacio o lugar en el que de forma temporal se ubican a los cadáveres;</w:t>
      </w:r>
    </w:p>
    <w:p w14:paraId="4775CA42" w14:textId="3F80B6C1" w:rsidR="00B6539C" w:rsidRPr="0025549F" w:rsidRDefault="00B6539C" w:rsidP="00BE35E0">
      <w:pPr>
        <w:spacing w:after="0" w:line="240" w:lineRule="auto"/>
        <w:ind w:firstLine="45"/>
        <w:jc w:val="both"/>
        <w:rPr>
          <w:rFonts w:ascii="Source Sans Pro" w:hAnsi="Source Sans Pro"/>
          <w:sz w:val="20"/>
          <w:szCs w:val="20"/>
        </w:rPr>
      </w:pPr>
    </w:p>
    <w:p w14:paraId="0CDD18A0" w14:textId="47EFE347" w:rsidR="00B6539C" w:rsidRPr="00EF337C" w:rsidRDefault="00B6539C" w:rsidP="00BE35E0">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Disposición final:</w:t>
      </w:r>
      <w:r w:rsidRPr="00EF337C">
        <w:rPr>
          <w:rFonts w:ascii="Source Sans Pro" w:hAnsi="Source Sans Pro"/>
          <w:sz w:val="20"/>
          <w:szCs w:val="20"/>
        </w:rPr>
        <w:t xml:space="preserve"> conservación permanente, inhumación o desintegración de tejidos, sus componentes y derivados productos de cadáveres de seres humanos, incluyendo embriones o fetos, en condiciones sanitarias permitidas por la Ley de la materia y el presente Reglamento;</w:t>
      </w:r>
    </w:p>
    <w:p w14:paraId="19067304" w14:textId="257FC9C3" w:rsidR="00B6539C" w:rsidRPr="0025549F" w:rsidRDefault="00B6539C" w:rsidP="00EF337C">
      <w:pPr>
        <w:spacing w:after="0" w:line="240" w:lineRule="auto"/>
        <w:ind w:firstLine="45"/>
        <w:jc w:val="both"/>
        <w:rPr>
          <w:rFonts w:ascii="Source Sans Pro" w:hAnsi="Source Sans Pro"/>
          <w:sz w:val="20"/>
          <w:szCs w:val="20"/>
        </w:rPr>
      </w:pPr>
    </w:p>
    <w:p w14:paraId="27771F78" w14:textId="326BF80F"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Dirección General:</w:t>
      </w:r>
      <w:r w:rsidRPr="00EF337C">
        <w:rPr>
          <w:rFonts w:ascii="Source Sans Pro" w:hAnsi="Source Sans Pro"/>
          <w:sz w:val="20"/>
          <w:szCs w:val="20"/>
        </w:rPr>
        <w:t xml:space="preserve"> Dirección General Jurídica y de Estudios Legislativos, Unidad Administrativa adscrita a la Consejería Jurídica y de Servicios Legales;</w:t>
      </w:r>
    </w:p>
    <w:p w14:paraId="1FFF0F38" w14:textId="038E862A" w:rsidR="00B6539C" w:rsidRPr="0025549F" w:rsidRDefault="00B6539C" w:rsidP="00EF337C">
      <w:pPr>
        <w:spacing w:after="0" w:line="240" w:lineRule="auto"/>
        <w:ind w:firstLine="45"/>
        <w:jc w:val="both"/>
        <w:rPr>
          <w:rFonts w:ascii="Source Sans Pro" w:hAnsi="Source Sans Pro"/>
          <w:sz w:val="20"/>
          <w:szCs w:val="20"/>
        </w:rPr>
      </w:pPr>
    </w:p>
    <w:p w14:paraId="16F79BE8" w14:textId="0DBDBA00"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Embalsamiento:</w:t>
      </w:r>
      <w:r w:rsidRPr="00EF337C">
        <w:rPr>
          <w:rFonts w:ascii="Source Sans Pro" w:hAnsi="Source Sans Pro"/>
          <w:sz w:val="20"/>
          <w:szCs w:val="20"/>
        </w:rPr>
        <w:t xml:space="preserve"> procedimiento consistente en la aplicación de sustancias químicas en el cadáver para frenar o detener temporalmente su descomposición;</w:t>
      </w:r>
    </w:p>
    <w:p w14:paraId="3424CE7A" w14:textId="34FCEBD6" w:rsidR="00B6539C" w:rsidRPr="0025549F" w:rsidRDefault="00B6539C" w:rsidP="00EF337C">
      <w:pPr>
        <w:spacing w:after="0" w:line="240" w:lineRule="auto"/>
        <w:ind w:firstLine="45"/>
        <w:jc w:val="both"/>
        <w:rPr>
          <w:rFonts w:ascii="Source Sans Pro" w:hAnsi="Source Sans Pro"/>
          <w:sz w:val="20"/>
          <w:szCs w:val="20"/>
        </w:rPr>
      </w:pPr>
    </w:p>
    <w:p w14:paraId="0311E4D5" w14:textId="65F03C6B"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Exhumación:</w:t>
      </w:r>
      <w:r w:rsidRPr="00EF337C">
        <w:rPr>
          <w:rFonts w:ascii="Source Sans Pro" w:hAnsi="Source Sans Pro"/>
          <w:sz w:val="20"/>
          <w:szCs w:val="20"/>
        </w:rPr>
        <w:t xml:space="preserve"> extracción de un cadáver y/o restos humanos y restos humanos áridos inhumados;</w:t>
      </w:r>
    </w:p>
    <w:p w14:paraId="60846FEE" w14:textId="79FA839A" w:rsidR="00B6539C" w:rsidRPr="0025549F" w:rsidRDefault="00B6539C" w:rsidP="00EF337C">
      <w:pPr>
        <w:spacing w:after="0" w:line="240" w:lineRule="auto"/>
        <w:ind w:firstLine="45"/>
        <w:jc w:val="both"/>
        <w:rPr>
          <w:rFonts w:ascii="Source Sans Pro" w:hAnsi="Source Sans Pro"/>
          <w:sz w:val="20"/>
          <w:szCs w:val="20"/>
        </w:rPr>
      </w:pPr>
    </w:p>
    <w:p w14:paraId="53C6F247" w14:textId="1A979C2A"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Exhumación prematura:</w:t>
      </w:r>
      <w:r w:rsidRPr="00EF337C">
        <w:rPr>
          <w:rFonts w:ascii="Source Sans Pro" w:hAnsi="Source Sans Pro"/>
          <w:sz w:val="20"/>
          <w:szCs w:val="20"/>
        </w:rPr>
        <w:t xml:space="preserve"> extracción de un cadáver y/o restos humanos y restos humanos áridos sepultados, la cual se autoriza antes de haber transcurrido el plazo que en su caso fije la normativa sanitaria;</w:t>
      </w:r>
    </w:p>
    <w:p w14:paraId="12495F18" w14:textId="77777777" w:rsidR="00B6539C" w:rsidRPr="0025549F" w:rsidRDefault="00B6539C" w:rsidP="0025549F">
      <w:pPr>
        <w:spacing w:after="0" w:line="240" w:lineRule="auto"/>
        <w:jc w:val="both"/>
        <w:rPr>
          <w:rFonts w:ascii="Source Sans Pro" w:hAnsi="Source Sans Pro"/>
          <w:sz w:val="20"/>
          <w:szCs w:val="20"/>
        </w:rPr>
      </w:pPr>
    </w:p>
    <w:p w14:paraId="23D1D245" w14:textId="40E62CDD"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Fiscalía:</w:t>
      </w:r>
      <w:r w:rsidRPr="00EF337C">
        <w:rPr>
          <w:rFonts w:ascii="Source Sans Pro" w:hAnsi="Source Sans Pro"/>
          <w:sz w:val="20"/>
          <w:szCs w:val="20"/>
        </w:rPr>
        <w:t xml:space="preserve"> </w:t>
      </w:r>
      <w:proofErr w:type="gramStart"/>
      <w:r w:rsidRPr="00EF337C">
        <w:rPr>
          <w:rFonts w:ascii="Source Sans Pro" w:hAnsi="Source Sans Pro"/>
          <w:sz w:val="20"/>
          <w:szCs w:val="20"/>
        </w:rPr>
        <w:t>Fiscalía General</w:t>
      </w:r>
      <w:proofErr w:type="gramEnd"/>
      <w:r w:rsidRPr="00EF337C">
        <w:rPr>
          <w:rFonts w:ascii="Source Sans Pro" w:hAnsi="Source Sans Pro"/>
          <w:sz w:val="20"/>
          <w:szCs w:val="20"/>
        </w:rPr>
        <w:t xml:space="preserve"> de Justicia de la Ciudad de México;</w:t>
      </w:r>
    </w:p>
    <w:p w14:paraId="437C5D89" w14:textId="46A3097E" w:rsidR="00B6539C" w:rsidRPr="0025549F" w:rsidRDefault="00B6539C" w:rsidP="00EF337C">
      <w:pPr>
        <w:spacing w:after="0" w:line="240" w:lineRule="auto"/>
        <w:ind w:firstLine="45"/>
        <w:jc w:val="both"/>
        <w:rPr>
          <w:rFonts w:ascii="Source Sans Pro" w:hAnsi="Source Sans Pro"/>
          <w:sz w:val="20"/>
          <w:szCs w:val="20"/>
        </w:rPr>
      </w:pPr>
    </w:p>
    <w:p w14:paraId="151D1AA7" w14:textId="77B00568"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Fosa o tumba:</w:t>
      </w:r>
      <w:r w:rsidR="002E6614" w:rsidRPr="00EF337C">
        <w:rPr>
          <w:rFonts w:ascii="Source Sans Pro" w:hAnsi="Source Sans Pro"/>
          <w:sz w:val="20"/>
          <w:szCs w:val="20"/>
        </w:rPr>
        <w:t xml:space="preserve"> </w:t>
      </w:r>
      <w:r w:rsidRPr="00EF337C">
        <w:rPr>
          <w:rFonts w:ascii="Source Sans Pro" w:hAnsi="Source Sans Pro"/>
          <w:sz w:val="20"/>
          <w:szCs w:val="20"/>
        </w:rPr>
        <w:t>excavación en el terreno de un cementerio horizontal destinada a la inhumación de cadáveres;</w:t>
      </w:r>
    </w:p>
    <w:p w14:paraId="18942FE5" w14:textId="1C856034" w:rsidR="00B6539C" w:rsidRPr="0025549F" w:rsidRDefault="00B6539C" w:rsidP="00EF337C">
      <w:pPr>
        <w:spacing w:after="0" w:line="240" w:lineRule="auto"/>
        <w:ind w:firstLine="45"/>
        <w:jc w:val="both"/>
        <w:rPr>
          <w:rFonts w:ascii="Source Sans Pro" w:hAnsi="Source Sans Pro"/>
          <w:sz w:val="20"/>
          <w:szCs w:val="20"/>
        </w:rPr>
      </w:pPr>
    </w:p>
    <w:p w14:paraId="07FE12A7" w14:textId="43C86E2D"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Fosa comunitaria:</w:t>
      </w:r>
      <w:r w:rsidRPr="00EF337C">
        <w:rPr>
          <w:rFonts w:ascii="Source Sans Pro" w:hAnsi="Source Sans Pro"/>
          <w:sz w:val="20"/>
          <w:szCs w:val="20"/>
        </w:rPr>
        <w:t xml:space="preserve"> lugar destinado para la inhumación de cadáveres y restos humanos, órganos humanos, o restos humanos áridos no identificados;</w:t>
      </w:r>
    </w:p>
    <w:p w14:paraId="391E3575" w14:textId="78010003" w:rsidR="00B6539C" w:rsidRPr="0025549F" w:rsidRDefault="00B6539C" w:rsidP="00EF337C">
      <w:pPr>
        <w:spacing w:after="0" w:line="240" w:lineRule="auto"/>
        <w:ind w:firstLine="45"/>
        <w:jc w:val="both"/>
        <w:rPr>
          <w:rFonts w:ascii="Source Sans Pro" w:hAnsi="Source Sans Pro"/>
          <w:sz w:val="20"/>
          <w:szCs w:val="20"/>
        </w:rPr>
      </w:pPr>
    </w:p>
    <w:p w14:paraId="56F5AA76" w14:textId="596A73E4"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Gaceta Oficial:</w:t>
      </w:r>
      <w:r w:rsidRPr="00EF337C">
        <w:rPr>
          <w:rFonts w:ascii="Source Sans Pro" w:hAnsi="Source Sans Pro"/>
          <w:sz w:val="20"/>
          <w:szCs w:val="20"/>
        </w:rPr>
        <w:t xml:space="preserve"> Gaceta Oficial de la Ciudad de México;</w:t>
      </w:r>
    </w:p>
    <w:p w14:paraId="29994C5B" w14:textId="2FE87EB7" w:rsidR="00B6539C" w:rsidRPr="0025549F" w:rsidRDefault="00B6539C" w:rsidP="00EF337C">
      <w:pPr>
        <w:spacing w:after="0" w:line="240" w:lineRule="auto"/>
        <w:ind w:firstLine="45"/>
        <w:jc w:val="both"/>
        <w:rPr>
          <w:rFonts w:ascii="Source Sans Pro" w:hAnsi="Source Sans Pro"/>
          <w:sz w:val="20"/>
          <w:szCs w:val="20"/>
        </w:rPr>
      </w:pPr>
    </w:p>
    <w:p w14:paraId="79131094" w14:textId="0551EF1A"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Gaveta:</w:t>
      </w:r>
      <w:r w:rsidRPr="00EF337C">
        <w:rPr>
          <w:rFonts w:ascii="Source Sans Pro" w:hAnsi="Source Sans Pro"/>
          <w:sz w:val="20"/>
          <w:szCs w:val="20"/>
        </w:rPr>
        <w:t xml:space="preserve"> espacio construido dentro de una cripta o cementerio vertical, destinado al depósito de cadáveres;</w:t>
      </w:r>
    </w:p>
    <w:p w14:paraId="6B6FEF94" w14:textId="17D62005" w:rsidR="00B6539C" w:rsidRPr="0025549F" w:rsidRDefault="00B6539C" w:rsidP="00EF337C">
      <w:pPr>
        <w:spacing w:after="0" w:line="240" w:lineRule="auto"/>
        <w:ind w:firstLine="45"/>
        <w:jc w:val="both"/>
        <w:rPr>
          <w:rFonts w:ascii="Source Sans Pro" w:hAnsi="Source Sans Pro"/>
          <w:sz w:val="20"/>
          <w:szCs w:val="20"/>
        </w:rPr>
      </w:pPr>
    </w:p>
    <w:p w14:paraId="4046FDAC" w14:textId="0C970E33"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Inhumación:</w:t>
      </w:r>
      <w:r w:rsidRPr="00EF337C">
        <w:rPr>
          <w:rFonts w:ascii="Source Sans Pro" w:hAnsi="Source Sans Pro"/>
          <w:sz w:val="20"/>
          <w:szCs w:val="20"/>
        </w:rPr>
        <w:t xml:space="preserve"> procedimiento llevado a cabo para sepultar un cadáver;</w:t>
      </w:r>
    </w:p>
    <w:p w14:paraId="7E7E818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63C1446" w14:textId="1A38E2C8"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Internación:</w:t>
      </w:r>
      <w:r w:rsidRPr="00EF337C">
        <w:rPr>
          <w:rFonts w:ascii="Source Sans Pro" w:hAnsi="Source Sans Pro"/>
          <w:sz w:val="20"/>
          <w:szCs w:val="20"/>
        </w:rPr>
        <w:t xml:space="preserve"> arribo a la Ciudad de México de uno o varios cadáveres, restos humanos o restos humanos áridos o cremados, procedentes de los estados de la República Mexicana o del extranjero, previa autorización de la Secretaría de Salud Federal o la Agencia de Protección Sanitaria;</w:t>
      </w:r>
    </w:p>
    <w:p w14:paraId="59E2A190" w14:textId="77777777" w:rsidR="00B6539C" w:rsidRPr="0025549F" w:rsidRDefault="00B6539C" w:rsidP="0025549F">
      <w:pPr>
        <w:spacing w:after="0" w:line="240" w:lineRule="auto"/>
        <w:jc w:val="both"/>
        <w:rPr>
          <w:rFonts w:ascii="Source Sans Pro" w:hAnsi="Source Sans Pro"/>
          <w:sz w:val="20"/>
          <w:szCs w:val="20"/>
        </w:rPr>
      </w:pPr>
    </w:p>
    <w:p w14:paraId="665CECDF" w14:textId="6C7A2B82"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INAH:</w:t>
      </w:r>
      <w:r w:rsidRPr="00EF337C">
        <w:rPr>
          <w:rFonts w:ascii="Source Sans Pro" w:hAnsi="Source Sans Pro"/>
          <w:sz w:val="20"/>
          <w:szCs w:val="20"/>
        </w:rPr>
        <w:t xml:space="preserve"> Instituto Nacional de Antropología e Historia;</w:t>
      </w:r>
    </w:p>
    <w:p w14:paraId="15F825DE" w14:textId="77777777" w:rsidR="00B6539C" w:rsidRPr="0025549F" w:rsidRDefault="00B6539C" w:rsidP="0025549F">
      <w:pPr>
        <w:spacing w:after="0" w:line="240" w:lineRule="auto"/>
        <w:jc w:val="both"/>
        <w:rPr>
          <w:rFonts w:ascii="Source Sans Pro" w:hAnsi="Source Sans Pro"/>
          <w:sz w:val="20"/>
          <w:szCs w:val="20"/>
        </w:rPr>
      </w:pPr>
    </w:p>
    <w:p w14:paraId="6BD17CFA" w14:textId="4F8C6644"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INBAL:</w:t>
      </w:r>
      <w:r w:rsidRPr="00EF337C">
        <w:rPr>
          <w:rFonts w:ascii="Source Sans Pro" w:hAnsi="Source Sans Pro"/>
          <w:sz w:val="20"/>
          <w:szCs w:val="20"/>
        </w:rPr>
        <w:t xml:space="preserve"> Instituto Nacional de Bellas Artes y Literatura;</w:t>
      </w:r>
    </w:p>
    <w:p w14:paraId="5EB48006" w14:textId="77777777" w:rsidR="00B6539C" w:rsidRPr="0025549F" w:rsidRDefault="00B6539C" w:rsidP="0025549F">
      <w:pPr>
        <w:spacing w:after="0" w:line="240" w:lineRule="auto"/>
        <w:jc w:val="both"/>
        <w:rPr>
          <w:rFonts w:ascii="Source Sans Pro" w:hAnsi="Source Sans Pro"/>
          <w:sz w:val="20"/>
          <w:szCs w:val="20"/>
        </w:rPr>
      </w:pPr>
    </w:p>
    <w:p w14:paraId="4DA05419" w14:textId="12C5D28C"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INVEA:</w:t>
      </w:r>
      <w:r w:rsidRPr="00EF337C">
        <w:rPr>
          <w:rFonts w:ascii="Source Sans Pro" w:hAnsi="Source Sans Pro"/>
          <w:sz w:val="20"/>
          <w:szCs w:val="20"/>
        </w:rPr>
        <w:t xml:space="preserve"> Instituto de Verificación Administrativa de la Ciudad de México;</w:t>
      </w:r>
    </w:p>
    <w:p w14:paraId="1AC72ED5" w14:textId="77777777" w:rsidR="00B6539C" w:rsidRPr="0025549F" w:rsidRDefault="00B6539C" w:rsidP="0025549F">
      <w:pPr>
        <w:spacing w:after="0" w:line="240" w:lineRule="auto"/>
        <w:jc w:val="both"/>
        <w:rPr>
          <w:rFonts w:ascii="Source Sans Pro" w:hAnsi="Source Sans Pro"/>
          <w:sz w:val="20"/>
          <w:szCs w:val="20"/>
        </w:rPr>
      </w:pPr>
    </w:p>
    <w:p w14:paraId="665C5C7F" w14:textId="50FD93E8"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Licencia:</w:t>
      </w:r>
      <w:r w:rsidRPr="00EF337C">
        <w:rPr>
          <w:rFonts w:ascii="Source Sans Pro" w:hAnsi="Source Sans Pro"/>
          <w:sz w:val="20"/>
          <w:szCs w:val="20"/>
        </w:rPr>
        <w:t xml:space="preserve"> licencia emitida por la Secretaría de Trabajo y Fomento al Empleo de la Ciudad de México;</w:t>
      </w:r>
    </w:p>
    <w:p w14:paraId="00555A0B" w14:textId="7F641C4F" w:rsidR="00B6539C" w:rsidRPr="0025549F" w:rsidRDefault="00B6539C" w:rsidP="00EF337C">
      <w:pPr>
        <w:spacing w:after="0" w:line="240" w:lineRule="auto"/>
        <w:ind w:firstLine="45"/>
        <w:jc w:val="both"/>
        <w:rPr>
          <w:rFonts w:ascii="Source Sans Pro" w:hAnsi="Source Sans Pro"/>
          <w:sz w:val="20"/>
          <w:szCs w:val="20"/>
        </w:rPr>
      </w:pPr>
    </w:p>
    <w:p w14:paraId="656C0CAB" w14:textId="3E9F047A"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Manual de operación:</w:t>
      </w:r>
      <w:r w:rsidRPr="00EF337C">
        <w:rPr>
          <w:rFonts w:ascii="Source Sans Pro" w:hAnsi="Source Sans Pro"/>
          <w:sz w:val="20"/>
          <w:szCs w:val="20"/>
        </w:rPr>
        <w:t xml:space="preserve"> documento que contiene los lineamientos internos de funcionamiento del cementerio en cualquiera de sus modalidades o establecimiento que preste servicios funerarios, el cual deberá estar aprobado por la Dirección General, tanto para concesionarios como para Alcaldías en el caso de los cementerios civiles, en términos del artículo 69 del presente Reglamento;</w:t>
      </w:r>
    </w:p>
    <w:p w14:paraId="7D2EF08F" w14:textId="77777777" w:rsidR="00B6539C" w:rsidRPr="0025549F" w:rsidRDefault="00B6539C" w:rsidP="0025549F">
      <w:pPr>
        <w:spacing w:after="0" w:line="240" w:lineRule="auto"/>
        <w:jc w:val="both"/>
        <w:rPr>
          <w:rFonts w:ascii="Source Sans Pro" w:hAnsi="Source Sans Pro"/>
          <w:sz w:val="20"/>
          <w:szCs w:val="20"/>
        </w:rPr>
      </w:pPr>
    </w:p>
    <w:p w14:paraId="0CCF9085" w14:textId="4AE0A34E"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Memorial:</w:t>
      </w:r>
      <w:r w:rsidRPr="00EF337C">
        <w:rPr>
          <w:rFonts w:ascii="Source Sans Pro" w:hAnsi="Source Sans Pro"/>
          <w:sz w:val="20"/>
          <w:szCs w:val="20"/>
        </w:rPr>
        <w:t xml:space="preserve"> espacio destinado por cada cementerio a efecto de resguardar los restos humanos cumplidos (áridos triturados o cremados), cuya temporalidad feneció. La función de estos monumentos es resguardar con decoro la memoria del difunto a través de placa visible de identificación del fallecido, su fecha de inhumación y el lote o espacio que se le designó por el lapso amparado por el procedimiento administrativo efectuado por sus deudos;</w:t>
      </w:r>
    </w:p>
    <w:p w14:paraId="11E7E77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8A71C45" w14:textId="3F3BBFA9"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Monumento funerario o mausoleo:</w:t>
      </w:r>
      <w:r w:rsidRPr="00EF337C">
        <w:rPr>
          <w:rFonts w:ascii="Source Sans Pro" w:hAnsi="Source Sans Pro"/>
          <w:sz w:val="20"/>
          <w:szCs w:val="20"/>
        </w:rPr>
        <w:t xml:space="preserve"> construcción arquitectónica o escultórica que se erige sobre una tumba;</w:t>
      </w:r>
    </w:p>
    <w:p w14:paraId="0DF42F5A" w14:textId="29975F3D" w:rsidR="00B6539C" w:rsidRPr="0025549F" w:rsidRDefault="00B6539C" w:rsidP="00EF337C">
      <w:pPr>
        <w:spacing w:after="0" w:line="240" w:lineRule="auto"/>
        <w:ind w:firstLine="45"/>
        <w:jc w:val="both"/>
        <w:rPr>
          <w:rFonts w:ascii="Source Sans Pro" w:hAnsi="Source Sans Pro"/>
          <w:sz w:val="20"/>
          <w:szCs w:val="20"/>
        </w:rPr>
      </w:pPr>
    </w:p>
    <w:p w14:paraId="6BC95095" w14:textId="2F2D76E3"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Nicho:</w:t>
      </w:r>
      <w:r w:rsidRPr="00EF337C">
        <w:rPr>
          <w:rFonts w:ascii="Source Sans Pro" w:hAnsi="Source Sans Pro"/>
          <w:sz w:val="20"/>
          <w:szCs w:val="20"/>
        </w:rPr>
        <w:t xml:space="preserve"> espacio destinado al depósito de restos humanos áridos, cremados o triturados;</w:t>
      </w:r>
    </w:p>
    <w:p w14:paraId="25254982" w14:textId="77777777" w:rsidR="00B6539C" w:rsidRPr="0025549F" w:rsidRDefault="00B6539C" w:rsidP="0025549F">
      <w:pPr>
        <w:spacing w:after="0" w:line="240" w:lineRule="auto"/>
        <w:jc w:val="both"/>
        <w:rPr>
          <w:rFonts w:ascii="Source Sans Pro" w:hAnsi="Source Sans Pro"/>
          <w:sz w:val="20"/>
          <w:szCs w:val="20"/>
        </w:rPr>
      </w:pPr>
    </w:p>
    <w:p w14:paraId="2281D0ED" w14:textId="63BBECCC"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Nichos históricos:</w:t>
      </w:r>
      <w:r w:rsidRPr="00EF337C">
        <w:rPr>
          <w:rFonts w:ascii="Source Sans Pro" w:hAnsi="Source Sans Pro"/>
          <w:sz w:val="20"/>
          <w:szCs w:val="20"/>
        </w:rPr>
        <w:t xml:space="preserve"> aquellos que se ubican en edificios destinado o no al culto, afectos al patrimonio cultural, reconocidos como tal por el Gobierno de México a través del INAH o el INBAL;</w:t>
      </w:r>
    </w:p>
    <w:p w14:paraId="6938DFA0" w14:textId="77777777" w:rsidR="00B6539C" w:rsidRPr="0025549F" w:rsidRDefault="00B6539C" w:rsidP="0025549F">
      <w:pPr>
        <w:spacing w:after="0" w:line="240" w:lineRule="auto"/>
        <w:jc w:val="both"/>
        <w:rPr>
          <w:rFonts w:ascii="Source Sans Pro" w:hAnsi="Source Sans Pro"/>
          <w:sz w:val="20"/>
          <w:szCs w:val="20"/>
        </w:rPr>
      </w:pPr>
    </w:p>
    <w:p w14:paraId="45E7DA8F" w14:textId="461F1E48"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Osario:</w:t>
      </w:r>
      <w:r w:rsidRPr="00EF337C">
        <w:rPr>
          <w:rFonts w:ascii="Source Sans Pro" w:hAnsi="Source Sans Pro"/>
          <w:sz w:val="20"/>
          <w:szCs w:val="20"/>
        </w:rPr>
        <w:t xml:space="preserve"> lugar destinado especialmente al depósito de restos humanos áridos;</w:t>
      </w:r>
    </w:p>
    <w:p w14:paraId="6AB88D31" w14:textId="1528A28A" w:rsidR="00B6539C" w:rsidRPr="0025549F" w:rsidRDefault="00B6539C" w:rsidP="00EF337C">
      <w:pPr>
        <w:spacing w:after="0" w:line="240" w:lineRule="auto"/>
        <w:ind w:firstLine="45"/>
        <w:jc w:val="both"/>
        <w:rPr>
          <w:rFonts w:ascii="Source Sans Pro" w:hAnsi="Source Sans Pro"/>
          <w:sz w:val="20"/>
          <w:szCs w:val="20"/>
        </w:rPr>
      </w:pPr>
    </w:p>
    <w:p w14:paraId="450D8A8F" w14:textId="52F041E7"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lastRenderedPageBreak/>
        <w:t>Oficina de Panteones u Oficina de Cementerios:</w:t>
      </w:r>
      <w:r w:rsidRPr="00EF337C">
        <w:rPr>
          <w:rFonts w:ascii="Source Sans Pro" w:hAnsi="Source Sans Pro"/>
          <w:sz w:val="20"/>
          <w:szCs w:val="20"/>
        </w:rPr>
        <w:t xml:space="preserve"> área adscrita a la estructura de la Alcaldía que corresponda, encargada de la administración de los cementerios civiles establecidos en su demarcación territorial. En el caso de los cementerios concesionados será la oficina administrativa;</w:t>
      </w:r>
    </w:p>
    <w:p w14:paraId="33897029" w14:textId="77777777" w:rsidR="00B6539C" w:rsidRPr="0025549F" w:rsidRDefault="00B6539C" w:rsidP="0025549F">
      <w:pPr>
        <w:spacing w:after="0" w:line="240" w:lineRule="auto"/>
        <w:jc w:val="both"/>
        <w:rPr>
          <w:rFonts w:ascii="Source Sans Pro" w:hAnsi="Source Sans Pro"/>
          <w:sz w:val="20"/>
          <w:szCs w:val="20"/>
        </w:rPr>
      </w:pPr>
    </w:p>
    <w:p w14:paraId="3AA09110" w14:textId="2092A775"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Panteones Históricos:</w:t>
      </w:r>
      <w:r w:rsidRPr="00EF337C">
        <w:rPr>
          <w:rFonts w:ascii="Source Sans Pro" w:hAnsi="Source Sans Pro"/>
          <w:sz w:val="20"/>
          <w:szCs w:val="20"/>
        </w:rPr>
        <w:t xml:space="preserve"> aquellos afectos al patrimonio cultural y reconocidos como tal por el Gobierno de México a través del INAH o el INBAL;</w:t>
      </w:r>
    </w:p>
    <w:p w14:paraId="3CE9E72F" w14:textId="741F6A97" w:rsidR="00B6539C" w:rsidRPr="0025549F" w:rsidRDefault="00B6539C" w:rsidP="00EF337C">
      <w:pPr>
        <w:spacing w:after="0" w:line="240" w:lineRule="auto"/>
        <w:ind w:firstLine="45"/>
        <w:jc w:val="both"/>
        <w:rPr>
          <w:rFonts w:ascii="Source Sans Pro" w:hAnsi="Source Sans Pro"/>
          <w:sz w:val="20"/>
          <w:szCs w:val="20"/>
        </w:rPr>
      </w:pPr>
    </w:p>
    <w:p w14:paraId="7456BDC7" w14:textId="74491F29"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Persona Juzgadora del Registro Civil:</w:t>
      </w:r>
      <w:r w:rsidRPr="00EF337C">
        <w:rPr>
          <w:rFonts w:ascii="Source Sans Pro" w:hAnsi="Source Sans Pro"/>
          <w:sz w:val="20"/>
          <w:szCs w:val="20"/>
        </w:rPr>
        <w:t xml:space="preserve"> Jueza o Juez del Registro Civil de la Ciudad de México;</w:t>
      </w:r>
    </w:p>
    <w:p w14:paraId="3EBB74FA" w14:textId="6D0EB6F4" w:rsidR="00B6539C" w:rsidRPr="0025549F" w:rsidRDefault="00B6539C" w:rsidP="00EF337C">
      <w:pPr>
        <w:spacing w:after="0" w:line="240" w:lineRule="auto"/>
        <w:ind w:firstLine="45"/>
        <w:jc w:val="both"/>
        <w:rPr>
          <w:rFonts w:ascii="Source Sans Pro" w:hAnsi="Source Sans Pro"/>
          <w:sz w:val="20"/>
          <w:szCs w:val="20"/>
        </w:rPr>
      </w:pPr>
    </w:p>
    <w:p w14:paraId="38837410" w14:textId="688D91B2"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Persona titular de la Jefatura de Gobierno:</w:t>
      </w:r>
      <w:r w:rsidRPr="00EF337C">
        <w:rPr>
          <w:rFonts w:ascii="Source Sans Pro" w:hAnsi="Source Sans Pro"/>
          <w:sz w:val="20"/>
          <w:szCs w:val="20"/>
        </w:rPr>
        <w:t xml:space="preserve"> </w:t>
      </w:r>
      <w:proofErr w:type="gramStart"/>
      <w:r w:rsidRPr="00EF337C">
        <w:rPr>
          <w:rFonts w:ascii="Source Sans Pro" w:hAnsi="Source Sans Pro"/>
          <w:sz w:val="20"/>
          <w:szCs w:val="20"/>
        </w:rPr>
        <w:t>Jefa</w:t>
      </w:r>
      <w:proofErr w:type="gramEnd"/>
      <w:r w:rsidRPr="00EF337C">
        <w:rPr>
          <w:rFonts w:ascii="Source Sans Pro" w:hAnsi="Source Sans Pro"/>
          <w:sz w:val="20"/>
          <w:szCs w:val="20"/>
        </w:rPr>
        <w:t xml:space="preserve"> o Jefe de Gobierno de la Ciudad de México;</w:t>
      </w:r>
    </w:p>
    <w:p w14:paraId="26084A1A" w14:textId="00352526" w:rsidR="00B6539C" w:rsidRPr="0025549F" w:rsidRDefault="00B6539C" w:rsidP="00EF337C">
      <w:pPr>
        <w:spacing w:after="0" w:line="240" w:lineRule="auto"/>
        <w:ind w:firstLine="45"/>
        <w:jc w:val="both"/>
        <w:rPr>
          <w:rFonts w:ascii="Source Sans Pro" w:hAnsi="Source Sans Pro"/>
          <w:sz w:val="20"/>
          <w:szCs w:val="20"/>
        </w:rPr>
      </w:pPr>
    </w:p>
    <w:p w14:paraId="270F9B71" w14:textId="11DECA4C"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Policía de Investigación:</w:t>
      </w:r>
      <w:r w:rsidRPr="00EF337C">
        <w:rPr>
          <w:rFonts w:ascii="Source Sans Pro" w:hAnsi="Source Sans Pro"/>
          <w:sz w:val="20"/>
          <w:szCs w:val="20"/>
        </w:rPr>
        <w:t xml:space="preserve"> cuerpos de Policía especializados en la investigación de delitos del fuero federal o del fuero común, que en el ámbito de sus respectivas competencias actúan bajo el mando y conducción del Ministerio Público para efectos de la investigación, en términos de las disposiciones aplicables;</w:t>
      </w:r>
    </w:p>
    <w:p w14:paraId="1CCB0948" w14:textId="77777777" w:rsidR="00B6539C" w:rsidRPr="0025549F" w:rsidRDefault="00B6539C" w:rsidP="0025549F">
      <w:pPr>
        <w:spacing w:after="0" w:line="240" w:lineRule="auto"/>
        <w:jc w:val="both"/>
        <w:rPr>
          <w:rFonts w:ascii="Source Sans Pro" w:hAnsi="Source Sans Pro"/>
          <w:sz w:val="20"/>
          <w:szCs w:val="20"/>
        </w:rPr>
      </w:pPr>
    </w:p>
    <w:p w14:paraId="342FD0B8" w14:textId="024E4D0F"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Prestadores de servicios externos:</w:t>
      </w:r>
      <w:r w:rsidRPr="00EF337C">
        <w:rPr>
          <w:rFonts w:ascii="Source Sans Pro" w:hAnsi="Source Sans Pro"/>
          <w:sz w:val="20"/>
          <w:szCs w:val="20"/>
        </w:rPr>
        <w:t xml:space="preserve"> persona </w:t>
      </w:r>
      <w:r w:rsidR="007448A6" w:rsidRPr="00EF337C">
        <w:rPr>
          <w:rFonts w:ascii="Source Sans Pro" w:hAnsi="Source Sans Pro"/>
          <w:sz w:val="20"/>
          <w:szCs w:val="20"/>
        </w:rPr>
        <w:t>física que presta</w:t>
      </w:r>
      <w:r w:rsidRPr="00EF337C">
        <w:rPr>
          <w:rFonts w:ascii="Source Sans Pro" w:hAnsi="Source Sans Pro"/>
          <w:sz w:val="20"/>
          <w:szCs w:val="20"/>
        </w:rPr>
        <w:t xml:space="preserve"> sus servicios en los cementerios civiles de forma ocasional, mediante una remuneración, sin que exista </w:t>
      </w:r>
      <w:r w:rsidR="007448A6" w:rsidRPr="00EF337C">
        <w:rPr>
          <w:rFonts w:ascii="Source Sans Pro" w:hAnsi="Source Sans Pro"/>
          <w:sz w:val="20"/>
          <w:szCs w:val="20"/>
        </w:rPr>
        <w:t>entre ésta</w:t>
      </w:r>
      <w:r w:rsidRPr="00EF337C">
        <w:rPr>
          <w:rFonts w:ascii="Source Sans Pro" w:hAnsi="Source Sans Pro"/>
          <w:sz w:val="20"/>
          <w:szCs w:val="20"/>
        </w:rPr>
        <w:t xml:space="preserve"> y el Gobierno de la Ciudad de México o las alcaldías, </w:t>
      </w:r>
      <w:r w:rsidR="007448A6" w:rsidRPr="00EF337C">
        <w:rPr>
          <w:rFonts w:ascii="Source Sans Pro" w:hAnsi="Source Sans Pro"/>
          <w:sz w:val="20"/>
          <w:szCs w:val="20"/>
        </w:rPr>
        <w:t>relación obrero patronal</w:t>
      </w:r>
      <w:r w:rsidRPr="00EF337C">
        <w:rPr>
          <w:rFonts w:ascii="Source Sans Pro" w:hAnsi="Source Sans Pro"/>
          <w:sz w:val="20"/>
          <w:szCs w:val="20"/>
        </w:rPr>
        <w:t xml:space="preserve"> regulada en </w:t>
      </w:r>
      <w:r w:rsidR="007448A6" w:rsidRPr="00EF337C">
        <w:rPr>
          <w:rFonts w:ascii="Source Sans Pro" w:hAnsi="Source Sans Pro"/>
          <w:sz w:val="20"/>
          <w:szCs w:val="20"/>
        </w:rPr>
        <w:t>la Ley Federal del Trabajo</w:t>
      </w:r>
      <w:r w:rsidRPr="00EF337C">
        <w:rPr>
          <w:rFonts w:ascii="Source Sans Pro" w:hAnsi="Source Sans Pro"/>
          <w:sz w:val="20"/>
          <w:szCs w:val="20"/>
        </w:rPr>
        <w:t>;</w:t>
      </w:r>
    </w:p>
    <w:p w14:paraId="2966FA36" w14:textId="6ADC6C8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53C77D9" w14:textId="6372F572" w:rsidR="00D26A28" w:rsidRPr="0025549F" w:rsidRDefault="00D26A28" w:rsidP="00EF337C">
      <w:pPr>
        <w:spacing w:after="0" w:line="240" w:lineRule="auto"/>
        <w:ind w:left="699" w:hanging="1125"/>
        <w:jc w:val="both"/>
        <w:rPr>
          <w:rFonts w:ascii="Source Sans Pro" w:hAnsi="Source Sans Pro"/>
          <w:sz w:val="20"/>
          <w:szCs w:val="20"/>
        </w:rPr>
      </w:pPr>
      <w:r w:rsidRPr="00EF337C">
        <w:rPr>
          <w:rFonts w:ascii="Source Sans Pro" w:hAnsi="Source Sans Pro"/>
          <w:b/>
          <w:bCs/>
          <w:sz w:val="20"/>
          <w:szCs w:val="20"/>
        </w:rPr>
        <w:t>XLVII bis.</w:t>
      </w:r>
      <w:r w:rsidR="00EF337C" w:rsidRPr="00EF337C">
        <w:rPr>
          <w:rFonts w:ascii="Source Sans Pro" w:hAnsi="Source Sans Pro"/>
          <w:b/>
          <w:bCs/>
          <w:sz w:val="20"/>
          <w:szCs w:val="20"/>
        </w:rPr>
        <w:tab/>
      </w:r>
      <w:r w:rsidRPr="0025549F">
        <w:rPr>
          <w:rFonts w:ascii="Source Sans Pro" w:hAnsi="Source Sans Pro"/>
          <w:sz w:val="20"/>
          <w:szCs w:val="20"/>
        </w:rPr>
        <w:t xml:space="preserve"> </w:t>
      </w:r>
      <w:r w:rsidRPr="0025549F">
        <w:rPr>
          <w:rFonts w:ascii="Source Sans Pro" w:hAnsi="Source Sans Pro"/>
          <w:b/>
          <w:bCs/>
          <w:sz w:val="20"/>
          <w:szCs w:val="20"/>
        </w:rPr>
        <w:t>Pueblos y barrios originarios:</w:t>
      </w:r>
      <w:r w:rsidRPr="0025549F">
        <w:rPr>
          <w:rFonts w:ascii="Source Sans Pro" w:hAnsi="Source Sans Pro"/>
          <w:sz w:val="20"/>
          <w:szCs w:val="20"/>
        </w:rPr>
        <w:t xml:space="preserve"> son aquellos que descienden de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y cosmovisión, o parte de ellas;</w:t>
      </w:r>
    </w:p>
    <w:p w14:paraId="5B8EDF55" w14:textId="77777777" w:rsidR="00D26A28" w:rsidRPr="0025549F" w:rsidRDefault="00D26A28" w:rsidP="0025549F">
      <w:pPr>
        <w:spacing w:after="0" w:line="240" w:lineRule="auto"/>
        <w:jc w:val="both"/>
        <w:rPr>
          <w:rFonts w:ascii="Source Sans Pro" w:hAnsi="Source Sans Pro"/>
          <w:sz w:val="20"/>
          <w:szCs w:val="20"/>
        </w:rPr>
      </w:pPr>
    </w:p>
    <w:p w14:paraId="6E99BB83" w14:textId="1670AC36"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Reglamento:</w:t>
      </w:r>
      <w:r w:rsidRPr="00EF337C">
        <w:rPr>
          <w:rFonts w:ascii="Source Sans Pro" w:hAnsi="Source Sans Pro"/>
          <w:sz w:val="20"/>
          <w:szCs w:val="20"/>
        </w:rPr>
        <w:t xml:space="preserve"> Reglamento de Cementerios, Crematorios y Servicios Funerarios en la Ciudad de México;</w:t>
      </w:r>
    </w:p>
    <w:p w14:paraId="1ABB7EE3" w14:textId="2283C3F8" w:rsidR="00B6539C" w:rsidRPr="0025549F" w:rsidRDefault="00B6539C" w:rsidP="00EF337C">
      <w:pPr>
        <w:spacing w:after="0" w:line="240" w:lineRule="auto"/>
        <w:ind w:firstLine="45"/>
        <w:jc w:val="both"/>
        <w:rPr>
          <w:rFonts w:ascii="Source Sans Pro" w:hAnsi="Source Sans Pro"/>
          <w:sz w:val="20"/>
          <w:szCs w:val="20"/>
        </w:rPr>
      </w:pPr>
    </w:p>
    <w:p w14:paraId="25FF8C54" w14:textId="3401CBA6" w:rsidR="00B6539C" w:rsidRPr="00EF337C" w:rsidRDefault="00B6539C">
      <w:pPr>
        <w:pStyle w:val="Prrafodelista"/>
        <w:numPr>
          <w:ilvl w:val="0"/>
          <w:numId w:val="2"/>
        </w:numPr>
        <w:jc w:val="both"/>
        <w:rPr>
          <w:rFonts w:ascii="Source Sans Pro" w:hAnsi="Source Sans Pro"/>
          <w:sz w:val="20"/>
          <w:szCs w:val="20"/>
        </w:rPr>
      </w:pPr>
      <w:proofErr w:type="spellStart"/>
      <w:r w:rsidRPr="00EF337C">
        <w:rPr>
          <w:rFonts w:ascii="Source Sans Pro" w:hAnsi="Source Sans Pro"/>
          <w:b/>
          <w:sz w:val="20"/>
          <w:szCs w:val="20"/>
        </w:rPr>
        <w:t>Reinhumación</w:t>
      </w:r>
      <w:proofErr w:type="spellEnd"/>
      <w:r w:rsidRPr="00EF337C">
        <w:rPr>
          <w:rFonts w:ascii="Source Sans Pro" w:hAnsi="Source Sans Pro"/>
          <w:b/>
          <w:sz w:val="20"/>
          <w:szCs w:val="20"/>
        </w:rPr>
        <w:t>:</w:t>
      </w:r>
      <w:r w:rsidRPr="00EF337C">
        <w:rPr>
          <w:rFonts w:ascii="Source Sans Pro" w:hAnsi="Source Sans Pro"/>
          <w:sz w:val="20"/>
          <w:szCs w:val="20"/>
        </w:rPr>
        <w:t xml:space="preserve"> procedimiento consistente en sepultar restos humanos o restos humanos áridos previamente exhumados;</w:t>
      </w:r>
    </w:p>
    <w:p w14:paraId="57B73F64" w14:textId="5F857A13" w:rsidR="00B6539C" w:rsidRPr="0025549F" w:rsidRDefault="00B6539C" w:rsidP="00EF337C">
      <w:pPr>
        <w:spacing w:after="0" w:line="240" w:lineRule="auto"/>
        <w:ind w:firstLine="45"/>
        <w:jc w:val="both"/>
        <w:rPr>
          <w:rFonts w:ascii="Source Sans Pro" w:hAnsi="Source Sans Pro"/>
          <w:sz w:val="20"/>
          <w:szCs w:val="20"/>
        </w:rPr>
      </w:pPr>
    </w:p>
    <w:p w14:paraId="2C07C71B" w14:textId="1EA917B3"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Restos humanos:</w:t>
      </w:r>
      <w:r w:rsidRPr="00EF337C">
        <w:rPr>
          <w:rFonts w:ascii="Source Sans Pro" w:hAnsi="Source Sans Pro"/>
          <w:sz w:val="20"/>
          <w:szCs w:val="20"/>
        </w:rPr>
        <w:t xml:space="preserve"> partes de un cadáver o de un cuerpo humano;</w:t>
      </w:r>
    </w:p>
    <w:p w14:paraId="416E203D" w14:textId="6EAD2FC4" w:rsidR="00B6539C" w:rsidRPr="0025549F" w:rsidRDefault="00B6539C" w:rsidP="00EF337C">
      <w:pPr>
        <w:spacing w:after="0" w:line="240" w:lineRule="auto"/>
        <w:ind w:firstLine="45"/>
        <w:jc w:val="both"/>
        <w:rPr>
          <w:rFonts w:ascii="Source Sans Pro" w:hAnsi="Source Sans Pro"/>
          <w:sz w:val="20"/>
          <w:szCs w:val="20"/>
        </w:rPr>
      </w:pPr>
    </w:p>
    <w:p w14:paraId="38D79E4D" w14:textId="050E68BE"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Restos humanos áridos:</w:t>
      </w:r>
      <w:r w:rsidRPr="00EF337C">
        <w:rPr>
          <w:rFonts w:ascii="Source Sans Pro" w:hAnsi="Source Sans Pro"/>
          <w:sz w:val="20"/>
          <w:szCs w:val="20"/>
        </w:rPr>
        <w:t xml:space="preserve"> osamenta remanente de un cadáver como resultado del proceso natural de descomposición;</w:t>
      </w:r>
    </w:p>
    <w:p w14:paraId="42E0B728" w14:textId="4290664B" w:rsidR="00B6539C" w:rsidRPr="0025549F" w:rsidRDefault="00B6539C" w:rsidP="00EF337C">
      <w:pPr>
        <w:spacing w:after="0" w:line="240" w:lineRule="auto"/>
        <w:ind w:firstLine="45"/>
        <w:jc w:val="both"/>
        <w:rPr>
          <w:rFonts w:ascii="Source Sans Pro" w:hAnsi="Source Sans Pro"/>
          <w:sz w:val="20"/>
          <w:szCs w:val="20"/>
        </w:rPr>
      </w:pPr>
    </w:p>
    <w:p w14:paraId="41DF4270" w14:textId="38B11C2B"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Restos humanos cremados:</w:t>
      </w:r>
      <w:r w:rsidRPr="00EF337C">
        <w:rPr>
          <w:rFonts w:ascii="Source Sans Pro" w:hAnsi="Source Sans Pro"/>
          <w:sz w:val="20"/>
          <w:szCs w:val="20"/>
        </w:rPr>
        <w:t xml:space="preserve"> cenizas resultantes del proceso de la cremación de un cadáver, de restos humanos o de restos humanos áridos;</w:t>
      </w:r>
    </w:p>
    <w:p w14:paraId="2D04926A" w14:textId="2DE93F50" w:rsidR="00B6539C" w:rsidRPr="0025549F" w:rsidRDefault="00B6539C" w:rsidP="00EF337C">
      <w:pPr>
        <w:spacing w:after="0" w:line="240" w:lineRule="auto"/>
        <w:ind w:firstLine="45"/>
        <w:jc w:val="both"/>
        <w:rPr>
          <w:rFonts w:ascii="Source Sans Pro" w:hAnsi="Source Sans Pro"/>
          <w:sz w:val="20"/>
          <w:szCs w:val="20"/>
        </w:rPr>
      </w:pPr>
    </w:p>
    <w:p w14:paraId="2371AA2D" w14:textId="682E9F60"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Restos humanos cumplidos:</w:t>
      </w:r>
      <w:r w:rsidRPr="00EF337C">
        <w:rPr>
          <w:rFonts w:ascii="Source Sans Pro" w:hAnsi="Source Sans Pro"/>
          <w:sz w:val="20"/>
          <w:szCs w:val="20"/>
        </w:rPr>
        <w:t xml:space="preserve"> partes de un cadáver que subsisten fenecida la temporalidad de inhumación;</w:t>
      </w:r>
    </w:p>
    <w:p w14:paraId="5A9A46A1" w14:textId="77777777" w:rsidR="00B6539C" w:rsidRPr="0025549F" w:rsidRDefault="00B6539C" w:rsidP="0025549F">
      <w:pPr>
        <w:spacing w:after="0" w:line="240" w:lineRule="auto"/>
        <w:jc w:val="both"/>
        <w:rPr>
          <w:rFonts w:ascii="Source Sans Pro" w:hAnsi="Source Sans Pro"/>
          <w:sz w:val="20"/>
          <w:szCs w:val="20"/>
        </w:rPr>
      </w:pPr>
    </w:p>
    <w:p w14:paraId="6B9476DC" w14:textId="45C02920"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Secretaría de Administración:</w:t>
      </w:r>
      <w:r w:rsidRPr="00EF337C">
        <w:rPr>
          <w:rFonts w:ascii="Source Sans Pro" w:hAnsi="Source Sans Pro"/>
          <w:sz w:val="20"/>
          <w:szCs w:val="20"/>
        </w:rPr>
        <w:t xml:space="preserve"> Secretaría de Administración y Finanzas de la Ciudad de México;</w:t>
      </w:r>
    </w:p>
    <w:p w14:paraId="39A0D719" w14:textId="4F5F9600" w:rsidR="00B6539C" w:rsidRPr="0025549F" w:rsidRDefault="00B6539C" w:rsidP="00EF337C">
      <w:pPr>
        <w:spacing w:after="0" w:line="240" w:lineRule="auto"/>
        <w:ind w:firstLine="45"/>
        <w:jc w:val="both"/>
        <w:rPr>
          <w:rFonts w:ascii="Source Sans Pro" w:hAnsi="Source Sans Pro"/>
          <w:sz w:val="20"/>
          <w:szCs w:val="20"/>
        </w:rPr>
      </w:pPr>
    </w:p>
    <w:p w14:paraId="6A68B99D" w14:textId="210A706B"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Secretaría de Desarrollo Urbano:</w:t>
      </w:r>
      <w:r w:rsidRPr="00EF337C">
        <w:rPr>
          <w:rFonts w:ascii="Source Sans Pro" w:hAnsi="Source Sans Pro"/>
          <w:sz w:val="20"/>
          <w:szCs w:val="20"/>
        </w:rPr>
        <w:t xml:space="preserve"> Secretaría de Desarrollo Urbano y Vivienda de la Ciudad de México;</w:t>
      </w:r>
    </w:p>
    <w:p w14:paraId="4EA5AC94" w14:textId="767D7EE7" w:rsidR="00B6539C" w:rsidRPr="0025549F" w:rsidRDefault="00B6539C" w:rsidP="00EF337C">
      <w:pPr>
        <w:spacing w:after="0" w:line="240" w:lineRule="auto"/>
        <w:ind w:firstLine="45"/>
        <w:jc w:val="both"/>
        <w:rPr>
          <w:rFonts w:ascii="Source Sans Pro" w:hAnsi="Source Sans Pro"/>
          <w:sz w:val="20"/>
          <w:szCs w:val="20"/>
        </w:rPr>
      </w:pPr>
    </w:p>
    <w:p w14:paraId="44DA7CDC" w14:textId="477A49D2"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Secretaría de Movilidad:</w:t>
      </w:r>
      <w:r w:rsidRPr="00EF337C">
        <w:rPr>
          <w:rFonts w:ascii="Source Sans Pro" w:hAnsi="Source Sans Pro"/>
          <w:sz w:val="20"/>
          <w:szCs w:val="20"/>
        </w:rPr>
        <w:t xml:space="preserve"> Secretaría de Movilidad de la Ciudad de México;</w:t>
      </w:r>
    </w:p>
    <w:p w14:paraId="0CF4EEA0" w14:textId="7D0DF2F2" w:rsidR="00B6539C" w:rsidRPr="0025549F" w:rsidRDefault="00B6539C" w:rsidP="00EF337C">
      <w:pPr>
        <w:spacing w:after="0" w:line="240" w:lineRule="auto"/>
        <w:ind w:firstLine="45"/>
        <w:jc w:val="both"/>
        <w:rPr>
          <w:rFonts w:ascii="Source Sans Pro" w:hAnsi="Source Sans Pro"/>
          <w:sz w:val="20"/>
          <w:szCs w:val="20"/>
        </w:rPr>
      </w:pPr>
    </w:p>
    <w:p w14:paraId="2B73166A" w14:textId="1B2E2D25"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Secretaría de Salud:</w:t>
      </w:r>
      <w:r w:rsidRPr="00EF337C">
        <w:rPr>
          <w:rFonts w:ascii="Source Sans Pro" w:hAnsi="Source Sans Pro"/>
          <w:sz w:val="20"/>
          <w:szCs w:val="20"/>
        </w:rPr>
        <w:t xml:space="preserve"> Secretaría de Salud de la Ciudad de México;</w:t>
      </w:r>
    </w:p>
    <w:p w14:paraId="792FB360" w14:textId="0722ACFC" w:rsidR="00B6539C" w:rsidRPr="0025549F" w:rsidRDefault="00B6539C" w:rsidP="00EF337C">
      <w:pPr>
        <w:spacing w:after="0" w:line="240" w:lineRule="auto"/>
        <w:ind w:firstLine="45"/>
        <w:jc w:val="both"/>
        <w:rPr>
          <w:rFonts w:ascii="Source Sans Pro" w:hAnsi="Source Sans Pro"/>
          <w:sz w:val="20"/>
          <w:szCs w:val="20"/>
        </w:rPr>
      </w:pPr>
    </w:p>
    <w:p w14:paraId="36016608" w14:textId="5852F02D"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Secretaría de Salud Federal:</w:t>
      </w:r>
      <w:r w:rsidRPr="00EF337C">
        <w:rPr>
          <w:rFonts w:ascii="Source Sans Pro" w:hAnsi="Source Sans Pro"/>
          <w:sz w:val="20"/>
          <w:szCs w:val="20"/>
        </w:rPr>
        <w:t xml:space="preserve"> Secretaría de Salud de la Administración Pública Federal;</w:t>
      </w:r>
    </w:p>
    <w:p w14:paraId="6EB419FE" w14:textId="77777777" w:rsidR="00B6539C" w:rsidRPr="0025549F" w:rsidRDefault="00B6539C" w:rsidP="0025549F">
      <w:pPr>
        <w:spacing w:after="0" w:line="240" w:lineRule="auto"/>
        <w:jc w:val="both"/>
        <w:rPr>
          <w:rFonts w:ascii="Source Sans Pro" w:hAnsi="Source Sans Pro"/>
          <w:sz w:val="20"/>
          <w:szCs w:val="20"/>
        </w:rPr>
      </w:pPr>
    </w:p>
    <w:p w14:paraId="0E56245B" w14:textId="4CC9B0FF"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 xml:space="preserve">Secretaría de Trabajo: </w:t>
      </w:r>
      <w:r w:rsidRPr="00EF337C">
        <w:rPr>
          <w:rFonts w:ascii="Source Sans Pro" w:hAnsi="Source Sans Pro"/>
          <w:sz w:val="20"/>
          <w:szCs w:val="20"/>
        </w:rPr>
        <w:t>Secretaría de Trabajo y Fomento al Empleo de la Ciudad de México;</w:t>
      </w:r>
    </w:p>
    <w:p w14:paraId="19BD6CEF" w14:textId="700454D7" w:rsidR="00B6539C" w:rsidRPr="0025549F" w:rsidRDefault="00B6539C" w:rsidP="00EF337C">
      <w:pPr>
        <w:spacing w:after="0" w:line="240" w:lineRule="auto"/>
        <w:ind w:firstLine="45"/>
        <w:jc w:val="both"/>
        <w:rPr>
          <w:rFonts w:ascii="Source Sans Pro" w:hAnsi="Source Sans Pro"/>
          <w:sz w:val="20"/>
          <w:szCs w:val="20"/>
        </w:rPr>
      </w:pPr>
    </w:p>
    <w:p w14:paraId="1308D74E" w14:textId="7137B004"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Servicios Funerarios:</w:t>
      </w:r>
      <w:r w:rsidRPr="00EF337C">
        <w:rPr>
          <w:rFonts w:ascii="Source Sans Pro" w:hAnsi="Source Sans Pro"/>
          <w:sz w:val="20"/>
          <w:szCs w:val="20"/>
        </w:rPr>
        <w:t xml:space="preserve"> servicios prestados por personas físicas o morales, dedicadas principalmente al comercio especializado de ataúdes, así como  la prestación de servicios y/o productos para uso inmediato, desde que ocurre el fallecimiento de la persona hasta su destino final, comprendiendo, entre otros servicios, el embalsamiento, traslado del cuerpo, velación, apoyo para trámites legales, así como para la inhumación o cremación del cuerpo, además del alojamiento de restos humanos y humanos áridos o cremados;</w:t>
      </w:r>
    </w:p>
    <w:p w14:paraId="553893F1" w14:textId="77777777" w:rsidR="00B6539C" w:rsidRPr="0025549F" w:rsidRDefault="00B6539C" w:rsidP="0025549F">
      <w:pPr>
        <w:spacing w:after="0" w:line="240" w:lineRule="auto"/>
        <w:jc w:val="both"/>
        <w:rPr>
          <w:rFonts w:ascii="Source Sans Pro" w:hAnsi="Source Sans Pro"/>
          <w:sz w:val="20"/>
          <w:szCs w:val="20"/>
        </w:rPr>
      </w:pPr>
    </w:p>
    <w:p w14:paraId="76905EC3" w14:textId="561548A5"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Sistema:</w:t>
      </w:r>
      <w:r w:rsidRPr="00EF337C">
        <w:rPr>
          <w:rFonts w:ascii="Source Sans Pro" w:hAnsi="Source Sans Pro"/>
          <w:sz w:val="20"/>
          <w:szCs w:val="20"/>
        </w:rPr>
        <w:t xml:space="preserve"> Sistema de Registro de Cementerios, Crematorios y Servicios Funerarios de la Ciudad de México; </w:t>
      </w:r>
    </w:p>
    <w:p w14:paraId="1B90535B" w14:textId="008D3B86" w:rsidR="00B6539C" w:rsidRPr="0025549F" w:rsidRDefault="00B6539C" w:rsidP="00EF337C">
      <w:pPr>
        <w:spacing w:after="0" w:line="240" w:lineRule="auto"/>
        <w:ind w:firstLine="45"/>
        <w:jc w:val="both"/>
        <w:rPr>
          <w:rFonts w:ascii="Source Sans Pro" w:hAnsi="Source Sans Pro"/>
          <w:sz w:val="20"/>
          <w:szCs w:val="20"/>
        </w:rPr>
      </w:pPr>
    </w:p>
    <w:p w14:paraId="0ADA8EEC" w14:textId="453129BE"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Traslado:</w:t>
      </w:r>
      <w:r w:rsidRPr="00EF337C">
        <w:rPr>
          <w:rFonts w:ascii="Source Sans Pro" w:hAnsi="Source Sans Pro"/>
          <w:sz w:val="20"/>
          <w:szCs w:val="20"/>
        </w:rPr>
        <w:t xml:space="preserve"> </w:t>
      </w:r>
      <w:r w:rsidR="009B3C81" w:rsidRPr="00EF337C">
        <w:rPr>
          <w:rFonts w:ascii="Source Sans Pro" w:hAnsi="Source Sans Pro"/>
          <w:sz w:val="20"/>
          <w:szCs w:val="20"/>
        </w:rPr>
        <w:t>transportación de un cadáver, restos humanos o restos áridos o cremados dentro del territorio de la Ciudad de México o de la misma a cualquier parte de la República o del extranjero, previa autorización de la Agencia de Protección Sanitaria;</w:t>
      </w:r>
      <w:r w:rsidRPr="00EF337C">
        <w:rPr>
          <w:rFonts w:ascii="Source Sans Pro" w:hAnsi="Source Sans Pro"/>
          <w:sz w:val="20"/>
          <w:szCs w:val="20"/>
        </w:rPr>
        <w:t xml:space="preserve"> </w:t>
      </w:r>
    </w:p>
    <w:p w14:paraId="7DA9A46F" w14:textId="77777777" w:rsidR="00B6539C" w:rsidRPr="0025549F" w:rsidRDefault="00B6539C" w:rsidP="0025549F">
      <w:pPr>
        <w:spacing w:after="0" w:line="240" w:lineRule="auto"/>
        <w:jc w:val="both"/>
        <w:rPr>
          <w:rFonts w:ascii="Source Sans Pro" w:hAnsi="Source Sans Pro"/>
          <w:sz w:val="20"/>
          <w:szCs w:val="20"/>
        </w:rPr>
      </w:pPr>
    </w:p>
    <w:p w14:paraId="70163912" w14:textId="58D846F6"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Ventanilla virtual de denuncias:</w:t>
      </w:r>
      <w:r w:rsidRPr="00EF337C">
        <w:rPr>
          <w:rFonts w:ascii="Source Sans Pro" w:hAnsi="Source Sans Pro"/>
          <w:sz w:val="20"/>
          <w:szCs w:val="20"/>
        </w:rPr>
        <w:t xml:space="preserve"> portal oficial de internet, cuya finalidad es que la ciudadanía pueda interponer denuncia ante el órgano interno de control de la alcaldía, por la operación y servicios que brinden los cementerios civiles; y</w:t>
      </w:r>
    </w:p>
    <w:p w14:paraId="1F986665" w14:textId="66E377ED" w:rsidR="00B6539C" w:rsidRPr="0025549F" w:rsidRDefault="00B6539C" w:rsidP="00EF337C">
      <w:pPr>
        <w:spacing w:after="0" w:line="240" w:lineRule="auto"/>
        <w:ind w:firstLine="45"/>
        <w:jc w:val="both"/>
        <w:rPr>
          <w:rFonts w:ascii="Source Sans Pro" w:hAnsi="Source Sans Pro"/>
          <w:sz w:val="20"/>
          <w:szCs w:val="20"/>
        </w:rPr>
      </w:pPr>
    </w:p>
    <w:p w14:paraId="349CF819" w14:textId="3F7CA526" w:rsidR="00B6539C" w:rsidRPr="00EF337C" w:rsidRDefault="00B6539C">
      <w:pPr>
        <w:pStyle w:val="Prrafodelista"/>
        <w:numPr>
          <w:ilvl w:val="0"/>
          <w:numId w:val="2"/>
        </w:numPr>
        <w:jc w:val="both"/>
        <w:rPr>
          <w:rFonts w:ascii="Source Sans Pro" w:hAnsi="Source Sans Pro"/>
          <w:sz w:val="20"/>
          <w:szCs w:val="20"/>
        </w:rPr>
      </w:pPr>
      <w:r w:rsidRPr="00EF337C">
        <w:rPr>
          <w:rFonts w:ascii="Source Sans Pro" w:hAnsi="Source Sans Pro"/>
          <w:b/>
          <w:sz w:val="20"/>
          <w:szCs w:val="20"/>
        </w:rPr>
        <w:t>Velatorio:</w:t>
      </w:r>
      <w:r w:rsidRPr="00EF337C">
        <w:rPr>
          <w:rFonts w:ascii="Source Sans Pro" w:hAnsi="Source Sans Pro"/>
          <w:sz w:val="20"/>
          <w:szCs w:val="20"/>
        </w:rPr>
        <w:t xml:space="preserve"> local destinado a la velación de cadáveres.</w:t>
      </w:r>
    </w:p>
    <w:p w14:paraId="04E6B4E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1B6788E"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II</w:t>
      </w:r>
    </w:p>
    <w:p w14:paraId="703B9E60"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FACULTADES Y OBLIGACIONES DE LAS AUTORIDADES</w:t>
      </w:r>
    </w:p>
    <w:p w14:paraId="3A37AAF5" w14:textId="77777777" w:rsidR="00B6539C" w:rsidRPr="0025549F" w:rsidRDefault="00B6539C" w:rsidP="0025549F">
      <w:pPr>
        <w:spacing w:after="0" w:line="240" w:lineRule="auto"/>
        <w:jc w:val="center"/>
        <w:rPr>
          <w:rFonts w:ascii="Source Sans Pro" w:hAnsi="Source Sans Pro"/>
          <w:b/>
          <w:sz w:val="20"/>
          <w:szCs w:val="20"/>
        </w:rPr>
      </w:pPr>
    </w:p>
    <w:p w14:paraId="04A64A0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w:t>
      </w:r>
      <w:r w:rsidRPr="0025549F">
        <w:rPr>
          <w:rFonts w:ascii="Source Sans Pro" w:hAnsi="Source Sans Pro"/>
          <w:sz w:val="20"/>
          <w:szCs w:val="20"/>
        </w:rPr>
        <w:t xml:space="preserve"> La aplicación del presente Reglamento, en el ámbito de sus respectivas competencias, corresponde a las siguientes autoridades de la Ciudad de México:</w:t>
      </w:r>
    </w:p>
    <w:p w14:paraId="7A71C96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A48415E" w14:textId="17141A10"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Titular de la Jefatura de Gobierno;</w:t>
      </w:r>
    </w:p>
    <w:p w14:paraId="4100A1F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0527372" w14:textId="7F07B009"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Secretaría de Salud, a través de la Agencia de Protección Sanitaria;</w:t>
      </w:r>
    </w:p>
    <w:p w14:paraId="0623B9C7" w14:textId="6D72DF44" w:rsidR="00B6539C" w:rsidRPr="0025549F" w:rsidRDefault="00B6539C" w:rsidP="00B022FD">
      <w:pPr>
        <w:spacing w:after="0" w:line="240" w:lineRule="auto"/>
        <w:ind w:firstLine="45"/>
        <w:jc w:val="both"/>
        <w:rPr>
          <w:rFonts w:ascii="Source Sans Pro" w:hAnsi="Source Sans Pro"/>
          <w:sz w:val="20"/>
          <w:szCs w:val="20"/>
        </w:rPr>
      </w:pPr>
    </w:p>
    <w:p w14:paraId="239AC735" w14:textId="6AEC26F1"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 xml:space="preserve">Consejería Jurídica y de Servicios Legales, a través de la Dirección </w:t>
      </w:r>
      <w:r w:rsidR="007448A6" w:rsidRPr="00B022FD">
        <w:rPr>
          <w:rFonts w:ascii="Source Sans Pro" w:hAnsi="Source Sans Pro"/>
          <w:sz w:val="20"/>
          <w:szCs w:val="20"/>
        </w:rPr>
        <w:t>General;</w:t>
      </w:r>
    </w:p>
    <w:p w14:paraId="03D913C6" w14:textId="311565A3" w:rsidR="00B6539C" w:rsidRPr="0025549F" w:rsidRDefault="00B6539C" w:rsidP="00B022FD">
      <w:pPr>
        <w:spacing w:after="0" w:line="240" w:lineRule="auto"/>
        <w:ind w:firstLine="45"/>
        <w:jc w:val="both"/>
        <w:rPr>
          <w:rFonts w:ascii="Source Sans Pro" w:hAnsi="Source Sans Pro"/>
          <w:sz w:val="20"/>
          <w:szCs w:val="20"/>
        </w:rPr>
      </w:pPr>
    </w:p>
    <w:p w14:paraId="39D84C67" w14:textId="1CE8DDFB"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Secretaría de la Contraloría General;</w:t>
      </w:r>
    </w:p>
    <w:p w14:paraId="39F7CB1C" w14:textId="77777777" w:rsidR="00B6539C" w:rsidRPr="0025549F" w:rsidRDefault="00B6539C" w:rsidP="0025549F">
      <w:pPr>
        <w:spacing w:after="0" w:line="240" w:lineRule="auto"/>
        <w:jc w:val="both"/>
        <w:rPr>
          <w:rFonts w:ascii="Source Sans Pro" w:hAnsi="Source Sans Pro"/>
          <w:sz w:val="20"/>
          <w:szCs w:val="20"/>
        </w:rPr>
      </w:pPr>
    </w:p>
    <w:p w14:paraId="7237B3C8" w14:textId="7F2F6BDC"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Secretaría de Administración;</w:t>
      </w:r>
    </w:p>
    <w:p w14:paraId="5DF8EBDA" w14:textId="3B3192A6" w:rsidR="00B6539C" w:rsidRPr="0025549F" w:rsidRDefault="00B6539C" w:rsidP="00B022FD">
      <w:pPr>
        <w:spacing w:after="0" w:line="240" w:lineRule="auto"/>
        <w:ind w:firstLine="45"/>
        <w:jc w:val="both"/>
        <w:rPr>
          <w:rFonts w:ascii="Source Sans Pro" w:hAnsi="Source Sans Pro"/>
          <w:sz w:val="20"/>
          <w:szCs w:val="20"/>
        </w:rPr>
      </w:pPr>
    </w:p>
    <w:p w14:paraId="317CEF20" w14:textId="77D3ACD7"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Secretaría del Medio Ambiente;</w:t>
      </w:r>
    </w:p>
    <w:p w14:paraId="20EE6BCE" w14:textId="5283A731" w:rsidR="00B6539C" w:rsidRPr="0025549F" w:rsidRDefault="00B6539C" w:rsidP="00B022FD">
      <w:pPr>
        <w:spacing w:after="0" w:line="240" w:lineRule="auto"/>
        <w:ind w:firstLine="45"/>
        <w:jc w:val="both"/>
        <w:rPr>
          <w:rFonts w:ascii="Source Sans Pro" w:hAnsi="Source Sans Pro"/>
          <w:sz w:val="20"/>
          <w:szCs w:val="20"/>
        </w:rPr>
      </w:pPr>
    </w:p>
    <w:p w14:paraId="75AA74C1" w14:textId="1FB1DF44"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Secretaría de Movilidad;</w:t>
      </w:r>
    </w:p>
    <w:p w14:paraId="274E15CA" w14:textId="5AC7838E" w:rsidR="00B6539C" w:rsidRPr="0025549F" w:rsidRDefault="00B6539C" w:rsidP="00B022FD">
      <w:pPr>
        <w:spacing w:after="0" w:line="240" w:lineRule="auto"/>
        <w:ind w:firstLine="45"/>
        <w:jc w:val="both"/>
        <w:rPr>
          <w:rFonts w:ascii="Source Sans Pro" w:hAnsi="Source Sans Pro"/>
          <w:sz w:val="20"/>
          <w:szCs w:val="20"/>
        </w:rPr>
      </w:pPr>
    </w:p>
    <w:p w14:paraId="79A69BA7" w14:textId="330ED75F"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Secretaría de Desarrollo Urbano y Vivienda;</w:t>
      </w:r>
    </w:p>
    <w:p w14:paraId="07AE5B7E" w14:textId="77777777" w:rsidR="00B6539C" w:rsidRPr="0025549F" w:rsidRDefault="00B6539C" w:rsidP="0025549F">
      <w:pPr>
        <w:spacing w:after="0" w:line="240" w:lineRule="auto"/>
        <w:jc w:val="both"/>
        <w:rPr>
          <w:rFonts w:ascii="Source Sans Pro" w:hAnsi="Source Sans Pro"/>
          <w:sz w:val="20"/>
          <w:szCs w:val="20"/>
        </w:rPr>
      </w:pPr>
    </w:p>
    <w:p w14:paraId="46F8B422" w14:textId="497D0492"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Secretaría de Seguridad Ciudadana;</w:t>
      </w:r>
    </w:p>
    <w:p w14:paraId="4E236181" w14:textId="77777777" w:rsidR="00B6539C" w:rsidRPr="0025549F" w:rsidRDefault="00B6539C" w:rsidP="0025549F">
      <w:pPr>
        <w:spacing w:after="0" w:line="240" w:lineRule="auto"/>
        <w:jc w:val="both"/>
        <w:rPr>
          <w:rFonts w:ascii="Source Sans Pro" w:hAnsi="Source Sans Pro"/>
          <w:sz w:val="20"/>
          <w:szCs w:val="20"/>
        </w:rPr>
      </w:pPr>
    </w:p>
    <w:p w14:paraId="3E6073F2" w14:textId="6FAA055F"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Secretaría de Trabajo y Fomento al Empleo;</w:t>
      </w:r>
    </w:p>
    <w:p w14:paraId="154CDBD7" w14:textId="5C6C4DDB" w:rsidR="00B6539C" w:rsidRPr="0025549F" w:rsidRDefault="00B6539C" w:rsidP="00B022FD">
      <w:pPr>
        <w:spacing w:after="0" w:line="240" w:lineRule="auto"/>
        <w:ind w:firstLine="45"/>
        <w:jc w:val="both"/>
        <w:rPr>
          <w:rFonts w:ascii="Source Sans Pro" w:hAnsi="Source Sans Pro"/>
          <w:sz w:val="20"/>
          <w:szCs w:val="20"/>
        </w:rPr>
      </w:pPr>
    </w:p>
    <w:p w14:paraId="409A812D" w14:textId="41F3C0CC"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INVEA; y</w:t>
      </w:r>
    </w:p>
    <w:p w14:paraId="025A6C6D" w14:textId="7AE770BE" w:rsidR="00B6539C" w:rsidRPr="0025549F" w:rsidRDefault="00B6539C" w:rsidP="00B022FD">
      <w:pPr>
        <w:spacing w:after="0" w:line="240" w:lineRule="auto"/>
        <w:ind w:firstLine="45"/>
        <w:jc w:val="both"/>
        <w:rPr>
          <w:rFonts w:ascii="Source Sans Pro" w:hAnsi="Source Sans Pro"/>
          <w:sz w:val="20"/>
          <w:szCs w:val="20"/>
        </w:rPr>
      </w:pPr>
    </w:p>
    <w:p w14:paraId="61FE333D" w14:textId="1BDD25A2" w:rsidR="00B6539C" w:rsidRPr="00B022FD" w:rsidRDefault="00B6539C">
      <w:pPr>
        <w:pStyle w:val="Prrafodelista"/>
        <w:numPr>
          <w:ilvl w:val="0"/>
          <w:numId w:val="3"/>
        </w:numPr>
        <w:jc w:val="both"/>
        <w:rPr>
          <w:rFonts w:ascii="Source Sans Pro" w:hAnsi="Source Sans Pro"/>
          <w:sz w:val="20"/>
          <w:szCs w:val="20"/>
        </w:rPr>
      </w:pPr>
      <w:r w:rsidRPr="00B022FD">
        <w:rPr>
          <w:rFonts w:ascii="Source Sans Pro" w:hAnsi="Source Sans Pro"/>
          <w:sz w:val="20"/>
          <w:szCs w:val="20"/>
        </w:rPr>
        <w:t>Alcaldías.</w:t>
      </w:r>
    </w:p>
    <w:p w14:paraId="70009A5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22E74D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w:t>
      </w:r>
      <w:r w:rsidRPr="0025549F">
        <w:rPr>
          <w:rFonts w:ascii="Source Sans Pro" w:hAnsi="Source Sans Pro"/>
          <w:sz w:val="20"/>
          <w:szCs w:val="20"/>
        </w:rPr>
        <w:t xml:space="preserve"> Corresponde a la Secretaría de Salud, a través de la Agencia de Protección Sanitaria:</w:t>
      </w:r>
    </w:p>
    <w:p w14:paraId="2B44552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783DA8F" w14:textId="5D6284C5"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 xml:space="preserve">Emitir los Lineamientos que deberán observarse para el otorgamiento de la autorización sanitaria, mismos que deberán contener, entre otras disposiciones sanitarias, adecuaciones para personas con </w:t>
      </w:r>
      <w:r w:rsidR="007448A6" w:rsidRPr="00252F54">
        <w:rPr>
          <w:rFonts w:ascii="Source Sans Pro" w:hAnsi="Source Sans Pro"/>
          <w:sz w:val="20"/>
          <w:szCs w:val="20"/>
        </w:rPr>
        <w:t>discapacidad,</w:t>
      </w:r>
      <w:r w:rsidRPr="00252F54">
        <w:rPr>
          <w:rFonts w:ascii="Source Sans Pro" w:hAnsi="Source Sans Pro"/>
          <w:sz w:val="20"/>
          <w:szCs w:val="20"/>
        </w:rPr>
        <w:t xml:space="preserve"> así como lo relativo a las condiciones de salubridad en los casos relacionados con servicios de refrigeración, exhumación y cremación de cadáveres; </w:t>
      </w:r>
    </w:p>
    <w:p w14:paraId="1864A9E5" w14:textId="77777777" w:rsidR="00B6539C" w:rsidRPr="0025549F" w:rsidRDefault="00B6539C" w:rsidP="0025549F">
      <w:pPr>
        <w:spacing w:after="0" w:line="240" w:lineRule="auto"/>
        <w:jc w:val="both"/>
        <w:rPr>
          <w:rFonts w:ascii="Source Sans Pro" w:hAnsi="Source Sans Pro"/>
          <w:sz w:val="20"/>
          <w:szCs w:val="20"/>
        </w:rPr>
      </w:pPr>
    </w:p>
    <w:p w14:paraId="68D6791A" w14:textId="001C3AB2"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Emitir los Lineamientos para la inhumación, exhumación, reinhumación de cadáveres o de restos áridos, así como la exhumación de partes del cuerpo humano que puedan constituir un riesgo para la salud, en concordancia con las disposiciones legales aplicables;</w:t>
      </w:r>
    </w:p>
    <w:p w14:paraId="06F0BC28" w14:textId="7DC46B76" w:rsidR="00B6539C" w:rsidRPr="0025549F" w:rsidRDefault="00B6539C" w:rsidP="00252F54">
      <w:pPr>
        <w:spacing w:after="0" w:line="240" w:lineRule="auto"/>
        <w:ind w:firstLine="45"/>
        <w:jc w:val="both"/>
        <w:rPr>
          <w:rFonts w:ascii="Source Sans Pro" w:hAnsi="Source Sans Pro"/>
          <w:sz w:val="20"/>
          <w:szCs w:val="20"/>
        </w:rPr>
      </w:pPr>
    </w:p>
    <w:p w14:paraId="5C6EF89C" w14:textId="735B7E2F"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Emitir los Lineamientos en materia sanitaria sobre el aforo permitido y el manejo de cadáveres que deberán cumplir los velatorios donde se presten servicios funerarios;</w:t>
      </w:r>
    </w:p>
    <w:p w14:paraId="28446DB6" w14:textId="77777777" w:rsidR="00B6539C" w:rsidRPr="0025549F" w:rsidRDefault="00B6539C" w:rsidP="0025549F">
      <w:pPr>
        <w:spacing w:after="0" w:line="240" w:lineRule="auto"/>
        <w:jc w:val="both"/>
        <w:rPr>
          <w:rFonts w:ascii="Source Sans Pro" w:hAnsi="Source Sans Pro"/>
          <w:sz w:val="20"/>
          <w:szCs w:val="20"/>
        </w:rPr>
      </w:pPr>
    </w:p>
    <w:p w14:paraId="6431AE51" w14:textId="5C648188"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Emitir los Lineamientos, de conformidad con la normativa sanitaria, que deberán reunir los vehículos destinados al traslado de cadáveres;</w:t>
      </w:r>
    </w:p>
    <w:p w14:paraId="60F9330A" w14:textId="77777777" w:rsidR="00B6539C" w:rsidRPr="0025549F" w:rsidRDefault="00B6539C" w:rsidP="0025549F">
      <w:pPr>
        <w:spacing w:after="0" w:line="240" w:lineRule="auto"/>
        <w:jc w:val="both"/>
        <w:rPr>
          <w:rFonts w:ascii="Source Sans Pro" w:hAnsi="Source Sans Pro"/>
          <w:sz w:val="20"/>
          <w:szCs w:val="20"/>
        </w:rPr>
      </w:pPr>
    </w:p>
    <w:p w14:paraId="5327E9C3" w14:textId="7CB15BDC"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Emitir los Lineamientos para regular la cremación o trituración de restos humanos cumplidos;</w:t>
      </w:r>
    </w:p>
    <w:p w14:paraId="3D3FC398" w14:textId="77777777" w:rsidR="00B6539C" w:rsidRPr="0025549F" w:rsidRDefault="00B6539C" w:rsidP="0025549F">
      <w:pPr>
        <w:spacing w:after="0" w:line="240" w:lineRule="auto"/>
        <w:jc w:val="both"/>
        <w:rPr>
          <w:rFonts w:ascii="Source Sans Pro" w:hAnsi="Source Sans Pro"/>
          <w:sz w:val="20"/>
          <w:szCs w:val="20"/>
        </w:rPr>
      </w:pPr>
    </w:p>
    <w:p w14:paraId="523F6B52" w14:textId="7F1B0A8B"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Fijar los requisitos en materia higiénico-sanitaria que deberán cumplir las personas físicas o morales para ofrecer los servicios funerarios de conformidad con la normativa aplicable;</w:t>
      </w:r>
    </w:p>
    <w:p w14:paraId="6604FF1B" w14:textId="3AADAF35" w:rsidR="00B6539C" w:rsidRPr="0025549F" w:rsidRDefault="00B6539C" w:rsidP="00252F54">
      <w:pPr>
        <w:spacing w:after="0" w:line="240" w:lineRule="auto"/>
        <w:ind w:firstLine="45"/>
        <w:jc w:val="both"/>
        <w:rPr>
          <w:rFonts w:ascii="Source Sans Pro" w:hAnsi="Source Sans Pro"/>
          <w:sz w:val="20"/>
          <w:szCs w:val="20"/>
        </w:rPr>
      </w:pPr>
    </w:p>
    <w:p w14:paraId="68BB923C" w14:textId="34275BB2"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 xml:space="preserve">Determinar los requisitos generales que deben cumplirse para el traslado de cadáveres en el territorio de la Ciudad y los mecanismos de coordinación con las instancias involucradas en los traslados en el territorio nacional. Así </w:t>
      </w:r>
      <w:r w:rsidR="007448A6" w:rsidRPr="00252F54">
        <w:rPr>
          <w:rFonts w:ascii="Source Sans Pro" w:hAnsi="Source Sans Pro"/>
          <w:sz w:val="20"/>
          <w:szCs w:val="20"/>
        </w:rPr>
        <w:t>como las</w:t>
      </w:r>
      <w:r w:rsidRPr="00252F54">
        <w:rPr>
          <w:rFonts w:ascii="Source Sans Pro" w:hAnsi="Source Sans Pro"/>
          <w:sz w:val="20"/>
          <w:szCs w:val="20"/>
        </w:rPr>
        <w:t xml:space="preserve"> condiciones de seguridad y las características de fabricación para ataúdes y sus embalajes, en concordancia con las disposiciones legales y convencionales aplicables, entre otros requisitos; </w:t>
      </w:r>
    </w:p>
    <w:p w14:paraId="7EE6096B" w14:textId="5FFEB3A5" w:rsidR="00B6539C" w:rsidRPr="0025549F" w:rsidRDefault="00B6539C" w:rsidP="00252F54">
      <w:pPr>
        <w:spacing w:after="0" w:line="240" w:lineRule="auto"/>
        <w:ind w:firstLine="45"/>
        <w:jc w:val="both"/>
        <w:rPr>
          <w:rFonts w:ascii="Source Sans Pro" w:hAnsi="Source Sans Pro"/>
          <w:sz w:val="20"/>
          <w:szCs w:val="20"/>
        </w:rPr>
      </w:pPr>
    </w:p>
    <w:p w14:paraId="5A045737" w14:textId="493EAFD6"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Ejercer la vigilancia sanitaria con motivo del funcionamiento y operación de cementerios en cualquiera de sus modalidades y funerarias conforme a lo establecido en las disposiciones legales aplicables;</w:t>
      </w:r>
    </w:p>
    <w:p w14:paraId="7392B0DE" w14:textId="02A7FB13" w:rsidR="00B6539C" w:rsidRPr="0025549F" w:rsidRDefault="00B6539C" w:rsidP="00252F54">
      <w:pPr>
        <w:spacing w:after="0" w:line="240" w:lineRule="auto"/>
        <w:ind w:firstLine="45"/>
        <w:jc w:val="both"/>
        <w:rPr>
          <w:rFonts w:ascii="Source Sans Pro" w:hAnsi="Source Sans Pro"/>
          <w:sz w:val="20"/>
          <w:szCs w:val="20"/>
        </w:rPr>
      </w:pPr>
    </w:p>
    <w:p w14:paraId="5D983752" w14:textId="0157B769"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Coordinar la vigilancia sanitaria y las visitas de supervisión en los cementerios en cualquiera de sus modalidades y operación de funerarias en la Ciudad;</w:t>
      </w:r>
    </w:p>
    <w:p w14:paraId="338F3C9A" w14:textId="77777777" w:rsidR="00B6539C" w:rsidRPr="0025549F" w:rsidRDefault="00B6539C" w:rsidP="0025549F">
      <w:pPr>
        <w:spacing w:after="0" w:line="240" w:lineRule="auto"/>
        <w:jc w:val="both"/>
        <w:rPr>
          <w:rFonts w:ascii="Source Sans Pro" w:hAnsi="Source Sans Pro"/>
          <w:sz w:val="20"/>
          <w:szCs w:val="20"/>
        </w:rPr>
      </w:pPr>
    </w:p>
    <w:p w14:paraId="1914A46F" w14:textId="0F52BF42"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Aprobar las solicitudes de refrigeración, exhumación, cremación, transformación por hidrólisis alcalina de cadáveres u otra técnica aprobada para el tratamiento de cadáveres, las cuales deberán ajustarse a las medidas de higiene y seguridad sanitaria conforme a lo dispuesto en las normas ambientales y demás disposiciones aplicables;</w:t>
      </w:r>
    </w:p>
    <w:p w14:paraId="47F4EA8D" w14:textId="77777777" w:rsidR="00B6539C" w:rsidRPr="0025549F" w:rsidRDefault="00B6539C" w:rsidP="0025549F">
      <w:pPr>
        <w:spacing w:after="0" w:line="240" w:lineRule="auto"/>
        <w:jc w:val="both"/>
        <w:rPr>
          <w:rFonts w:ascii="Source Sans Pro" w:hAnsi="Source Sans Pro"/>
          <w:sz w:val="20"/>
          <w:szCs w:val="20"/>
        </w:rPr>
      </w:pPr>
    </w:p>
    <w:p w14:paraId="19D6EDDB" w14:textId="2A193EFD"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Emitir los lineamientos para los casos de hidrólisis alcalina u otras técnicas para el tratamiento de cadáveres, en coordinación con la Dirección General, la Secretaría del Medio Ambiente y demás autoridades federales y locales competentes;</w:t>
      </w:r>
    </w:p>
    <w:p w14:paraId="656F9ABC" w14:textId="28F110B8" w:rsidR="00B6539C" w:rsidRPr="0025549F" w:rsidRDefault="00B6539C" w:rsidP="00252F54">
      <w:pPr>
        <w:spacing w:after="0" w:line="240" w:lineRule="auto"/>
        <w:ind w:firstLine="75"/>
        <w:jc w:val="both"/>
        <w:rPr>
          <w:rFonts w:ascii="Source Sans Pro" w:hAnsi="Source Sans Pro"/>
          <w:sz w:val="20"/>
          <w:szCs w:val="20"/>
        </w:rPr>
      </w:pPr>
    </w:p>
    <w:p w14:paraId="059016A3" w14:textId="431B21A2"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Establecer los procedimientos para la reutilización o donación de ataúdes o féretros provenientes de servicios de cremación o desintegración de cadáveres. Los establecimientos mercantiles implementarán, de manera progresiva, la utilización de productos biodegradables;</w:t>
      </w:r>
    </w:p>
    <w:p w14:paraId="03C113C1" w14:textId="03E609E2" w:rsidR="00B6539C" w:rsidRPr="0025549F" w:rsidRDefault="00B6539C" w:rsidP="00252F54">
      <w:pPr>
        <w:spacing w:after="0" w:line="240" w:lineRule="auto"/>
        <w:ind w:firstLine="45"/>
        <w:jc w:val="both"/>
        <w:rPr>
          <w:rFonts w:ascii="Source Sans Pro" w:hAnsi="Source Sans Pro"/>
          <w:sz w:val="20"/>
          <w:szCs w:val="20"/>
        </w:rPr>
      </w:pPr>
    </w:p>
    <w:p w14:paraId="211F90DB" w14:textId="2B15E7AA"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 xml:space="preserve">Coordinar con las oficinas de cementerios de las Alcaldías la donación de elementos óseos a las instituciones educativas que lo soliciten, con fines únicamente de docencia y en apego a lo establecido en la Ley General de Salud y su Reglamento en materia de control sanitario </w:t>
      </w:r>
      <w:r w:rsidR="007448A6" w:rsidRPr="00252F54">
        <w:rPr>
          <w:rFonts w:ascii="Source Sans Pro" w:hAnsi="Source Sans Pro"/>
          <w:sz w:val="20"/>
          <w:szCs w:val="20"/>
        </w:rPr>
        <w:t>para la</w:t>
      </w:r>
      <w:r w:rsidRPr="00252F54">
        <w:rPr>
          <w:rFonts w:ascii="Source Sans Pro" w:hAnsi="Source Sans Pro"/>
          <w:sz w:val="20"/>
          <w:szCs w:val="20"/>
        </w:rPr>
        <w:t xml:space="preserve"> disposición de órganos, tejidos y cadáveres humanos. Lo anterior, previo inventario del material óseo de que se trate; y</w:t>
      </w:r>
    </w:p>
    <w:p w14:paraId="5304EECF" w14:textId="77777777" w:rsidR="00B6539C" w:rsidRPr="0025549F" w:rsidRDefault="00B6539C" w:rsidP="0025549F">
      <w:pPr>
        <w:spacing w:after="0" w:line="240" w:lineRule="auto"/>
        <w:jc w:val="both"/>
        <w:rPr>
          <w:rFonts w:ascii="Source Sans Pro" w:hAnsi="Source Sans Pro"/>
          <w:sz w:val="20"/>
          <w:szCs w:val="20"/>
        </w:rPr>
      </w:pPr>
    </w:p>
    <w:p w14:paraId="7F4A5F73" w14:textId="5566A62F" w:rsidR="00B6539C" w:rsidRPr="00252F54" w:rsidRDefault="00B6539C">
      <w:pPr>
        <w:pStyle w:val="Prrafodelista"/>
        <w:numPr>
          <w:ilvl w:val="0"/>
          <w:numId w:val="4"/>
        </w:numPr>
        <w:jc w:val="both"/>
        <w:rPr>
          <w:rFonts w:ascii="Source Sans Pro" w:hAnsi="Source Sans Pro"/>
          <w:sz w:val="20"/>
          <w:szCs w:val="20"/>
        </w:rPr>
      </w:pPr>
      <w:r w:rsidRPr="00252F54">
        <w:rPr>
          <w:rFonts w:ascii="Source Sans Pro" w:hAnsi="Source Sans Pro"/>
          <w:sz w:val="20"/>
          <w:szCs w:val="20"/>
        </w:rPr>
        <w:t>Las demás que establezcan otras disposiciones legales en la materia.</w:t>
      </w:r>
    </w:p>
    <w:p w14:paraId="633CC05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CAB329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w:t>
      </w:r>
      <w:r w:rsidRPr="0025549F">
        <w:rPr>
          <w:rFonts w:ascii="Source Sans Pro" w:hAnsi="Source Sans Pro"/>
          <w:sz w:val="20"/>
          <w:szCs w:val="20"/>
        </w:rPr>
        <w:t xml:space="preserve"> Corresponde a la Consejería, a través de la Dirección General:</w:t>
      </w:r>
    </w:p>
    <w:p w14:paraId="3EC120D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2161C0C" w14:textId="1016A4A3"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Autorizar el establecimiento y operación del servicio público de cementerios en cualquiera de sus modalidades, previa opinión positiva de las autoridades de la Ciudad de México señaladas en el artículo 67 de este Reglamento, en el ámbito de sus respectivas competencias;</w:t>
      </w:r>
    </w:p>
    <w:p w14:paraId="753EAB75" w14:textId="77777777" w:rsidR="00B6539C" w:rsidRPr="0025549F" w:rsidRDefault="00B6539C" w:rsidP="0025549F">
      <w:pPr>
        <w:spacing w:after="0" w:line="240" w:lineRule="auto"/>
        <w:jc w:val="both"/>
        <w:rPr>
          <w:rFonts w:ascii="Source Sans Pro" w:hAnsi="Source Sans Pro"/>
          <w:sz w:val="20"/>
          <w:szCs w:val="20"/>
        </w:rPr>
      </w:pPr>
    </w:p>
    <w:p w14:paraId="0044A311" w14:textId="73E2E8E4"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Supervisar el cumplimiento del derecho a la memoria de los difuntos y las disposiciones jurídicas en materia de cementerios en cualquiera de sus modalidades, por sí misma o en coordinación con las autoridades competentes;</w:t>
      </w:r>
    </w:p>
    <w:p w14:paraId="64306484" w14:textId="77777777" w:rsidR="00B6539C" w:rsidRPr="0025549F" w:rsidRDefault="00B6539C" w:rsidP="0025549F">
      <w:pPr>
        <w:spacing w:after="0" w:line="240" w:lineRule="auto"/>
        <w:jc w:val="both"/>
        <w:rPr>
          <w:rFonts w:ascii="Source Sans Pro" w:hAnsi="Source Sans Pro"/>
          <w:sz w:val="20"/>
          <w:szCs w:val="20"/>
        </w:rPr>
      </w:pPr>
    </w:p>
    <w:p w14:paraId="2F8D15A4" w14:textId="4D1B6B8A"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Instrumentar y vigilar el cumplimiento del presente Reglamento, en coordinación con las Alcaldías, la Agencia de Protección Sanitaria y el INVEA, en el ámbito de sus respectivas competencias;</w:t>
      </w:r>
    </w:p>
    <w:p w14:paraId="5283F5D7" w14:textId="77777777" w:rsidR="00B6539C" w:rsidRPr="0025549F" w:rsidRDefault="00B6539C" w:rsidP="0025549F">
      <w:pPr>
        <w:spacing w:after="0" w:line="240" w:lineRule="auto"/>
        <w:jc w:val="both"/>
        <w:rPr>
          <w:rFonts w:ascii="Source Sans Pro" w:hAnsi="Source Sans Pro"/>
          <w:sz w:val="20"/>
          <w:szCs w:val="20"/>
        </w:rPr>
      </w:pPr>
    </w:p>
    <w:p w14:paraId="2B7B1AF7" w14:textId="0C008BC7"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Llevar un registro de los hornos crematorios públicos y concesionados establecidos en la Ciudad de conformidad con los lineamientos que al efecto se expidan;</w:t>
      </w:r>
    </w:p>
    <w:p w14:paraId="2CC631C0" w14:textId="77777777" w:rsidR="00B6539C" w:rsidRPr="0025549F" w:rsidRDefault="00B6539C" w:rsidP="0025549F">
      <w:pPr>
        <w:spacing w:after="0" w:line="240" w:lineRule="auto"/>
        <w:jc w:val="both"/>
        <w:rPr>
          <w:rFonts w:ascii="Source Sans Pro" w:hAnsi="Source Sans Pro"/>
          <w:sz w:val="20"/>
          <w:szCs w:val="20"/>
        </w:rPr>
      </w:pPr>
    </w:p>
    <w:p w14:paraId="4A6F592F" w14:textId="08CCF993"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Llevar un padrón de cementerios civiles, comunitarios y concesionados que operen en la Ciudad de México;</w:t>
      </w:r>
    </w:p>
    <w:p w14:paraId="2CBD3006" w14:textId="77777777" w:rsidR="00B6539C" w:rsidRPr="0025549F" w:rsidRDefault="00B6539C" w:rsidP="0025549F">
      <w:pPr>
        <w:spacing w:after="0" w:line="240" w:lineRule="auto"/>
        <w:jc w:val="both"/>
        <w:rPr>
          <w:rFonts w:ascii="Source Sans Pro" w:hAnsi="Source Sans Pro"/>
          <w:sz w:val="20"/>
          <w:szCs w:val="20"/>
        </w:rPr>
      </w:pPr>
    </w:p>
    <w:p w14:paraId="70E828BF" w14:textId="4D71CA4B"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Llevar un padrón de las personas físicas o morales que presten servicios funerarios en la Ciudad de México;</w:t>
      </w:r>
    </w:p>
    <w:p w14:paraId="15702E09" w14:textId="77777777" w:rsidR="00B6539C" w:rsidRPr="0025549F" w:rsidRDefault="00B6539C" w:rsidP="0025549F">
      <w:pPr>
        <w:spacing w:after="0" w:line="240" w:lineRule="auto"/>
        <w:jc w:val="both"/>
        <w:rPr>
          <w:rFonts w:ascii="Source Sans Pro" w:hAnsi="Source Sans Pro"/>
          <w:sz w:val="20"/>
          <w:szCs w:val="20"/>
        </w:rPr>
      </w:pPr>
    </w:p>
    <w:p w14:paraId="0BA2D27C" w14:textId="5CCA0D90"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Administrar el Sistema de Registro de Cementerios, Crematorios y Servicios Funerarios de la Ciudad de México;</w:t>
      </w:r>
    </w:p>
    <w:p w14:paraId="00718FE8" w14:textId="6A8C9D0C" w:rsidR="00B6539C" w:rsidRPr="0025549F" w:rsidRDefault="00B6539C" w:rsidP="0077455E">
      <w:pPr>
        <w:spacing w:after="0" w:line="240" w:lineRule="auto"/>
        <w:ind w:firstLine="45"/>
        <w:jc w:val="both"/>
        <w:rPr>
          <w:rFonts w:ascii="Source Sans Pro" w:hAnsi="Source Sans Pro"/>
          <w:sz w:val="20"/>
          <w:szCs w:val="20"/>
        </w:rPr>
      </w:pPr>
    </w:p>
    <w:p w14:paraId="1FAA54E1" w14:textId="2F71BE56"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Autorizar los Manuales de Operación de los cementerios, en cualquiera de sus modalidades, así como sus modificaciones;</w:t>
      </w:r>
    </w:p>
    <w:p w14:paraId="64870BE9" w14:textId="7428134B" w:rsidR="00B6539C" w:rsidRPr="0025549F" w:rsidRDefault="00B6539C" w:rsidP="0077455E">
      <w:pPr>
        <w:spacing w:after="0" w:line="240" w:lineRule="auto"/>
        <w:ind w:firstLine="75"/>
        <w:jc w:val="both"/>
        <w:rPr>
          <w:rFonts w:ascii="Source Sans Pro" w:hAnsi="Source Sans Pro"/>
          <w:sz w:val="20"/>
          <w:szCs w:val="20"/>
        </w:rPr>
      </w:pPr>
    </w:p>
    <w:p w14:paraId="2BE0DCA0" w14:textId="407925F3"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Impulsar la participación de los sectores público, privado y social en la elaboración, gestión, ejecución y evaluación de los programas de mantenimiento y rehabilitación de cementerios;</w:t>
      </w:r>
    </w:p>
    <w:p w14:paraId="6C7CA25D" w14:textId="1D7A49E8" w:rsidR="00B6539C" w:rsidRPr="0025549F" w:rsidRDefault="00B6539C" w:rsidP="0077455E">
      <w:pPr>
        <w:spacing w:after="0" w:line="240" w:lineRule="auto"/>
        <w:ind w:firstLine="45"/>
        <w:jc w:val="both"/>
        <w:rPr>
          <w:rFonts w:ascii="Source Sans Pro" w:hAnsi="Source Sans Pro"/>
          <w:sz w:val="20"/>
          <w:szCs w:val="20"/>
        </w:rPr>
      </w:pPr>
    </w:p>
    <w:p w14:paraId="046DCB7D" w14:textId="777218B4"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Proponer, formular y ejecutar las medidas de modernización, simplificación y desregulación para hacer más eficaz y eficiente la prestación de servicios y trámites administrativos en los cementerios en cualquiera de sus modalidades;</w:t>
      </w:r>
    </w:p>
    <w:p w14:paraId="03243E13" w14:textId="3B4B381E" w:rsidR="00B6539C" w:rsidRPr="0025549F" w:rsidRDefault="00B6539C" w:rsidP="0077455E">
      <w:pPr>
        <w:spacing w:after="0" w:line="240" w:lineRule="auto"/>
        <w:ind w:firstLine="45"/>
        <w:jc w:val="both"/>
        <w:rPr>
          <w:rFonts w:ascii="Source Sans Pro" w:hAnsi="Source Sans Pro"/>
          <w:sz w:val="20"/>
          <w:szCs w:val="20"/>
        </w:rPr>
      </w:pPr>
    </w:p>
    <w:p w14:paraId="206E1334" w14:textId="4FB4A9B2"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lastRenderedPageBreak/>
        <w:t xml:space="preserve">Integrar y tramitar los expedientes relativos al otorgamiento, modificación o revocación de las autorizaciones </w:t>
      </w:r>
      <w:r w:rsidR="007448A6" w:rsidRPr="0077455E">
        <w:rPr>
          <w:rFonts w:ascii="Source Sans Pro" w:hAnsi="Source Sans Pro"/>
          <w:sz w:val="20"/>
          <w:szCs w:val="20"/>
        </w:rPr>
        <w:t>y concesiones</w:t>
      </w:r>
      <w:r w:rsidRPr="0077455E">
        <w:rPr>
          <w:rFonts w:ascii="Source Sans Pro" w:hAnsi="Source Sans Pro"/>
          <w:sz w:val="20"/>
          <w:szCs w:val="20"/>
        </w:rPr>
        <w:t xml:space="preserve"> para la prestación del servicio público de cementerios en cualquiera de sus modalidades;</w:t>
      </w:r>
    </w:p>
    <w:p w14:paraId="39E3837E" w14:textId="00A44C30" w:rsidR="00B6539C" w:rsidRPr="0025549F" w:rsidRDefault="00B6539C" w:rsidP="0077455E">
      <w:pPr>
        <w:spacing w:after="0" w:line="240" w:lineRule="auto"/>
        <w:ind w:firstLine="45"/>
        <w:jc w:val="both"/>
        <w:rPr>
          <w:rFonts w:ascii="Source Sans Pro" w:hAnsi="Source Sans Pro"/>
          <w:sz w:val="20"/>
          <w:szCs w:val="20"/>
        </w:rPr>
      </w:pPr>
    </w:p>
    <w:p w14:paraId="68383BD5" w14:textId="3A0B8124"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Emitir los lineamientos necesarios para que las autorizaciones y concesiones otorgadas cumplan con los requisitos de servicio que establece la normativa aplicable;</w:t>
      </w:r>
    </w:p>
    <w:p w14:paraId="505C4A05" w14:textId="08A1B705" w:rsidR="00B6539C" w:rsidRPr="0025549F" w:rsidRDefault="00B6539C" w:rsidP="0077455E">
      <w:pPr>
        <w:spacing w:after="0" w:line="240" w:lineRule="auto"/>
        <w:ind w:firstLine="75"/>
        <w:jc w:val="both"/>
        <w:rPr>
          <w:rFonts w:ascii="Source Sans Pro" w:hAnsi="Source Sans Pro"/>
          <w:sz w:val="20"/>
          <w:szCs w:val="20"/>
        </w:rPr>
      </w:pPr>
    </w:p>
    <w:p w14:paraId="7F909461" w14:textId="3EF6FA0E"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Operar el Programa de Regularización de Títulos de Fosas a Perpetuidad en cementerios públicos de la Ciudad de México, conforme a las disposiciones administrativas aplicables;</w:t>
      </w:r>
    </w:p>
    <w:p w14:paraId="6899430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AAD2BB3" w14:textId="13AD2492"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Supervisar que la ejecución de los procedimientos de recuperación de fosas, criptas, gavetas y nichos en estado de abandono en cementerios y columbarios, en cualquiera de sus modalidades, se realice de acuerdo con los lineamientos establecidos para dicho efecto; y</w:t>
      </w:r>
    </w:p>
    <w:p w14:paraId="407248CB" w14:textId="1DFA8C69" w:rsidR="00B6539C" w:rsidRPr="0025549F" w:rsidRDefault="00B6539C" w:rsidP="0077455E">
      <w:pPr>
        <w:spacing w:after="0" w:line="240" w:lineRule="auto"/>
        <w:ind w:firstLine="45"/>
        <w:jc w:val="both"/>
        <w:rPr>
          <w:rFonts w:ascii="Source Sans Pro" w:hAnsi="Source Sans Pro"/>
          <w:sz w:val="20"/>
          <w:szCs w:val="20"/>
        </w:rPr>
      </w:pPr>
    </w:p>
    <w:p w14:paraId="7B5F7A9F" w14:textId="2FE96C24" w:rsidR="00B6539C" w:rsidRPr="0077455E" w:rsidRDefault="00B6539C">
      <w:pPr>
        <w:pStyle w:val="Prrafodelista"/>
        <w:numPr>
          <w:ilvl w:val="0"/>
          <w:numId w:val="5"/>
        </w:numPr>
        <w:jc w:val="both"/>
        <w:rPr>
          <w:rFonts w:ascii="Source Sans Pro" w:hAnsi="Source Sans Pro"/>
          <w:sz w:val="20"/>
          <w:szCs w:val="20"/>
        </w:rPr>
      </w:pPr>
      <w:r w:rsidRPr="0077455E">
        <w:rPr>
          <w:rFonts w:ascii="Source Sans Pro" w:hAnsi="Source Sans Pro"/>
          <w:sz w:val="20"/>
          <w:szCs w:val="20"/>
        </w:rPr>
        <w:t>Las demás que establezcan otras disposiciones legales en la materia.</w:t>
      </w:r>
    </w:p>
    <w:p w14:paraId="18F00EA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C6F4E9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w:t>
      </w:r>
      <w:r w:rsidRPr="0025549F">
        <w:rPr>
          <w:rFonts w:ascii="Source Sans Pro" w:hAnsi="Source Sans Pro"/>
          <w:sz w:val="20"/>
          <w:szCs w:val="20"/>
        </w:rPr>
        <w:t xml:space="preserve"> Corresponde a las Alcaldías:</w:t>
      </w:r>
    </w:p>
    <w:p w14:paraId="652812CF" w14:textId="77777777" w:rsidR="00B6539C" w:rsidRPr="0025549F" w:rsidRDefault="00B6539C" w:rsidP="0025549F">
      <w:pPr>
        <w:spacing w:after="0" w:line="240" w:lineRule="auto"/>
        <w:jc w:val="both"/>
        <w:rPr>
          <w:rFonts w:ascii="Source Sans Pro" w:hAnsi="Source Sans Pro"/>
          <w:sz w:val="20"/>
          <w:szCs w:val="20"/>
        </w:rPr>
      </w:pPr>
    </w:p>
    <w:p w14:paraId="4D66825D" w14:textId="1EC0DC50"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Administrar los cementerios civiles dentro de su demarcación territorial, considerando a los mismos como espacios del derecho a la memoria de quienes reposan en ellos;</w:t>
      </w:r>
    </w:p>
    <w:p w14:paraId="70A40A9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03736C5" w14:textId="72F1BF0D"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Prestar el servicio público de cementerios dentro de su demarcación territorial en los cementerios civiles. Lo anterior, cumpliendo con los requisitos establecidos en el marco normativo y previa obtención de la autorización correspondiente;</w:t>
      </w:r>
    </w:p>
    <w:p w14:paraId="413CFD68" w14:textId="4D1E28AF" w:rsidR="00B6539C" w:rsidRPr="0025549F" w:rsidRDefault="00B6539C" w:rsidP="0077455E">
      <w:pPr>
        <w:spacing w:after="0" w:line="240" w:lineRule="auto"/>
        <w:ind w:firstLine="45"/>
        <w:jc w:val="both"/>
        <w:rPr>
          <w:rFonts w:ascii="Source Sans Pro" w:hAnsi="Source Sans Pro"/>
          <w:sz w:val="20"/>
          <w:szCs w:val="20"/>
        </w:rPr>
      </w:pPr>
    </w:p>
    <w:p w14:paraId="5BD25074" w14:textId="190B8E27"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Cumplir las disposiciones de este Reglamento en su respectiva demarcación territorial;</w:t>
      </w:r>
    </w:p>
    <w:p w14:paraId="2E654B88" w14:textId="77777777" w:rsidR="00B6539C" w:rsidRPr="0025549F" w:rsidRDefault="00B6539C" w:rsidP="0025549F">
      <w:pPr>
        <w:spacing w:after="0" w:line="240" w:lineRule="auto"/>
        <w:jc w:val="both"/>
        <w:rPr>
          <w:rFonts w:ascii="Source Sans Pro" w:hAnsi="Source Sans Pro"/>
          <w:sz w:val="20"/>
          <w:szCs w:val="20"/>
        </w:rPr>
      </w:pPr>
    </w:p>
    <w:p w14:paraId="7F0F6EA1" w14:textId="28F47A43"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 xml:space="preserve">Informar a la autoridad competente, sobre actos o hechos cometidos por los trabajadores que realicen sus labores en los cementerios civiles, que pudieran derivar en alguna responsabilidad y se encuentren en los supuestos del artículo 46 de la Ley Federal de los Trabajadores al Servicio del Estado. Dicho procedimiento se apegará a las disposiciones normativas aplicables; </w:t>
      </w:r>
    </w:p>
    <w:p w14:paraId="0E14089C" w14:textId="77777777" w:rsidR="00B6539C" w:rsidRPr="0025549F" w:rsidRDefault="00B6539C" w:rsidP="0025549F">
      <w:pPr>
        <w:spacing w:after="0" w:line="240" w:lineRule="auto"/>
        <w:jc w:val="both"/>
        <w:rPr>
          <w:rFonts w:ascii="Source Sans Pro" w:hAnsi="Source Sans Pro"/>
          <w:sz w:val="20"/>
          <w:szCs w:val="20"/>
        </w:rPr>
      </w:pPr>
    </w:p>
    <w:p w14:paraId="319AEE5D" w14:textId="61E91684"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 xml:space="preserve">Presentar inmediatamente la denuncia correspondiente ante la Fiscalía o el órgano competente cuando tenga conocimiento de hechos que constituyan la alteración en la rotulación, profanación, destrucción, desaparición o alteración de la integridad de las </w:t>
      </w:r>
      <w:r w:rsidR="007448A6" w:rsidRPr="0077455E">
        <w:rPr>
          <w:rFonts w:ascii="Source Sans Pro" w:hAnsi="Source Sans Pro"/>
          <w:sz w:val="20"/>
          <w:szCs w:val="20"/>
        </w:rPr>
        <w:t>fosas,</w:t>
      </w:r>
      <w:r w:rsidRPr="0077455E">
        <w:rPr>
          <w:rFonts w:ascii="Source Sans Pro" w:hAnsi="Source Sans Pro"/>
          <w:sz w:val="20"/>
          <w:szCs w:val="20"/>
        </w:rPr>
        <w:t xml:space="preserve"> así como cuando haya alteración, destrucción o desaparición de los registros o de la </w:t>
      </w:r>
      <w:r w:rsidR="007448A6" w:rsidRPr="0077455E">
        <w:rPr>
          <w:rFonts w:ascii="Source Sans Pro" w:hAnsi="Source Sans Pro"/>
          <w:sz w:val="20"/>
          <w:szCs w:val="20"/>
        </w:rPr>
        <w:t>cremación, inhumación</w:t>
      </w:r>
      <w:r w:rsidRPr="0077455E">
        <w:rPr>
          <w:rFonts w:ascii="Source Sans Pro" w:hAnsi="Source Sans Pro"/>
          <w:sz w:val="20"/>
          <w:szCs w:val="20"/>
        </w:rPr>
        <w:t xml:space="preserve"> y exhumación de cadáveres o restos humanos depositados en los cementerios civiles. Una vez realizada la denuncia deberá informar a la Dirección General en un término máximo de dos días hábiles y, en caso de verse involucrados prestadores de servicios externos, a la Secretaría de Trabajo;</w:t>
      </w:r>
    </w:p>
    <w:p w14:paraId="1FB72746" w14:textId="77777777" w:rsidR="00B6539C" w:rsidRPr="0025549F" w:rsidRDefault="00B6539C" w:rsidP="0025549F">
      <w:pPr>
        <w:spacing w:after="0" w:line="240" w:lineRule="auto"/>
        <w:jc w:val="both"/>
        <w:rPr>
          <w:rFonts w:ascii="Source Sans Pro" w:hAnsi="Source Sans Pro"/>
          <w:sz w:val="20"/>
          <w:szCs w:val="20"/>
        </w:rPr>
      </w:pPr>
    </w:p>
    <w:p w14:paraId="506A78D4" w14:textId="61CBF9DA"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Establecer y ejecutar las medidas de mitigación inmediata para la atención de las incidencias detectadas;</w:t>
      </w:r>
    </w:p>
    <w:p w14:paraId="1FAA3309" w14:textId="77777777" w:rsidR="00B6539C" w:rsidRPr="0025549F" w:rsidRDefault="00B6539C" w:rsidP="0025549F">
      <w:pPr>
        <w:spacing w:after="0" w:line="240" w:lineRule="auto"/>
        <w:jc w:val="both"/>
        <w:rPr>
          <w:rFonts w:ascii="Source Sans Pro" w:hAnsi="Source Sans Pro"/>
          <w:sz w:val="20"/>
          <w:szCs w:val="20"/>
        </w:rPr>
      </w:pPr>
    </w:p>
    <w:p w14:paraId="5F74A7D3" w14:textId="5A9C2AAA"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 xml:space="preserve">Garantizar el debido diligenciamiento y registro de inhumaciones, exhumaciones y cremaciones realizadas en su demarcación territorial, así como mantenerlos actualizados diariamente; </w:t>
      </w:r>
    </w:p>
    <w:p w14:paraId="19573567" w14:textId="77777777" w:rsidR="00B6539C" w:rsidRPr="0025549F" w:rsidRDefault="00B6539C" w:rsidP="0025549F">
      <w:pPr>
        <w:spacing w:after="0" w:line="240" w:lineRule="auto"/>
        <w:jc w:val="both"/>
        <w:rPr>
          <w:rFonts w:ascii="Source Sans Pro" w:hAnsi="Source Sans Pro"/>
          <w:sz w:val="20"/>
          <w:szCs w:val="20"/>
        </w:rPr>
      </w:pPr>
    </w:p>
    <w:p w14:paraId="41A86B89" w14:textId="2373AF13"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Llevar a cabo la cremación o trituración de restos humanos cumplidos y depositarlos en el Memorial correspondiente, de acuerdo con los Lineamientos que emita la Agencia de Protección Sanitaria;</w:t>
      </w:r>
    </w:p>
    <w:p w14:paraId="75324CAB" w14:textId="77777777" w:rsidR="00B6539C" w:rsidRPr="0025549F" w:rsidRDefault="00B6539C" w:rsidP="0025549F">
      <w:pPr>
        <w:spacing w:after="0" w:line="240" w:lineRule="auto"/>
        <w:jc w:val="both"/>
        <w:rPr>
          <w:rFonts w:ascii="Source Sans Pro" w:hAnsi="Source Sans Pro"/>
          <w:sz w:val="20"/>
          <w:szCs w:val="20"/>
        </w:rPr>
      </w:pPr>
    </w:p>
    <w:p w14:paraId="25B43D86" w14:textId="1310D82D"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Emitir la autorización en favor de las personas prestadoras de servicios externos. Dichas autorizaciones serán renovadas trimestralmente y podrán ser revocadas en términos de lo que establezca el Manual Operativo del Cementerio;</w:t>
      </w:r>
    </w:p>
    <w:p w14:paraId="0EA90BD5" w14:textId="77777777" w:rsidR="00B6539C" w:rsidRPr="0025549F" w:rsidRDefault="00B6539C" w:rsidP="0025549F">
      <w:pPr>
        <w:spacing w:after="0" w:line="240" w:lineRule="auto"/>
        <w:jc w:val="both"/>
        <w:rPr>
          <w:rFonts w:ascii="Source Sans Pro" w:hAnsi="Source Sans Pro"/>
          <w:sz w:val="20"/>
          <w:szCs w:val="20"/>
        </w:rPr>
      </w:pPr>
    </w:p>
    <w:p w14:paraId="0637AF2B" w14:textId="30889E8E"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 xml:space="preserve">Contar con un registro de las personas prestadoras de servicios externos que realicen sus actividades en su demarcación territorial y por cementerio;  </w:t>
      </w:r>
    </w:p>
    <w:p w14:paraId="2147AE5C" w14:textId="4A828C92" w:rsidR="00B6539C" w:rsidRPr="0025549F" w:rsidRDefault="00B6539C" w:rsidP="0077455E">
      <w:pPr>
        <w:spacing w:after="0" w:line="240" w:lineRule="auto"/>
        <w:ind w:firstLine="45"/>
        <w:jc w:val="both"/>
        <w:rPr>
          <w:rFonts w:ascii="Source Sans Pro" w:hAnsi="Source Sans Pro"/>
          <w:sz w:val="20"/>
          <w:szCs w:val="20"/>
        </w:rPr>
      </w:pPr>
    </w:p>
    <w:p w14:paraId="55F8B991" w14:textId="0D5790D0"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Llevar un padrón de los cementerios civiles y comunitarios en su demarcación territorial, así como fungir como enlace con la Dirección General;</w:t>
      </w:r>
    </w:p>
    <w:p w14:paraId="41F3C7B7" w14:textId="614BC7B5" w:rsidR="00B6539C" w:rsidRPr="0025549F" w:rsidRDefault="00B6539C" w:rsidP="0077455E">
      <w:pPr>
        <w:spacing w:after="0" w:line="240" w:lineRule="auto"/>
        <w:ind w:firstLine="45"/>
        <w:jc w:val="both"/>
        <w:rPr>
          <w:rFonts w:ascii="Source Sans Pro" w:hAnsi="Source Sans Pro"/>
          <w:sz w:val="20"/>
          <w:szCs w:val="20"/>
        </w:rPr>
      </w:pPr>
    </w:p>
    <w:p w14:paraId="4041A1BB" w14:textId="33394618"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Mantener y conservar en buen estado las instalaciones de los cementerios civiles y crematorios públicos;</w:t>
      </w:r>
    </w:p>
    <w:p w14:paraId="30E64C24" w14:textId="77777777" w:rsidR="00B6539C" w:rsidRPr="0025549F" w:rsidRDefault="00B6539C" w:rsidP="0025549F">
      <w:pPr>
        <w:spacing w:after="0" w:line="240" w:lineRule="auto"/>
        <w:jc w:val="both"/>
        <w:rPr>
          <w:rFonts w:ascii="Source Sans Pro" w:hAnsi="Source Sans Pro"/>
          <w:sz w:val="20"/>
          <w:szCs w:val="20"/>
        </w:rPr>
      </w:pPr>
    </w:p>
    <w:p w14:paraId="0E03C651" w14:textId="0D22CB82"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Elaborar los diagramas y planos sobre la ubicación exacta de las tumbas o fosas, criptas, columbarios y Memoriales, actualizados de manera mensual, reportando la Dirección de General cualquier alteración de manera inmediata;</w:t>
      </w:r>
    </w:p>
    <w:p w14:paraId="41DBBE9C" w14:textId="77777777" w:rsidR="00B6539C" w:rsidRPr="0025549F" w:rsidRDefault="00B6539C" w:rsidP="0025549F">
      <w:pPr>
        <w:spacing w:after="0" w:line="240" w:lineRule="auto"/>
        <w:jc w:val="both"/>
        <w:rPr>
          <w:rFonts w:ascii="Source Sans Pro" w:hAnsi="Source Sans Pro"/>
          <w:sz w:val="20"/>
          <w:szCs w:val="20"/>
        </w:rPr>
      </w:pPr>
    </w:p>
    <w:p w14:paraId="262C2E75" w14:textId="6DF82079"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 xml:space="preserve">Garantizar que las fosas en las que se inhumen o </w:t>
      </w:r>
      <w:r w:rsidR="007448A6" w:rsidRPr="0077455E">
        <w:rPr>
          <w:rFonts w:ascii="Source Sans Pro" w:hAnsi="Source Sans Pro"/>
          <w:sz w:val="20"/>
          <w:szCs w:val="20"/>
        </w:rPr>
        <w:t>exhumen los</w:t>
      </w:r>
      <w:r w:rsidRPr="0077455E">
        <w:rPr>
          <w:rFonts w:ascii="Source Sans Pro" w:hAnsi="Source Sans Pro"/>
          <w:sz w:val="20"/>
          <w:szCs w:val="20"/>
        </w:rPr>
        <w:t xml:space="preserve"> cadáveres se encuentren debidamente identificadas y de acuerdo con los parámetros establecidos en este Reglamento y los lineamientos específicos conforme a los métodos de cada alcaldía según sus necesidades;</w:t>
      </w:r>
    </w:p>
    <w:p w14:paraId="07FEF26F" w14:textId="77777777" w:rsidR="00B6539C" w:rsidRPr="0025549F" w:rsidRDefault="00B6539C" w:rsidP="0025549F">
      <w:pPr>
        <w:spacing w:after="0" w:line="240" w:lineRule="auto"/>
        <w:jc w:val="both"/>
        <w:rPr>
          <w:rFonts w:ascii="Source Sans Pro" w:hAnsi="Source Sans Pro"/>
          <w:sz w:val="20"/>
          <w:szCs w:val="20"/>
        </w:rPr>
      </w:pPr>
    </w:p>
    <w:p w14:paraId="5AA73B14" w14:textId="2505ADFD"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 xml:space="preserve">Presentar, por cada cementerio oficial y crematorio público, a la Dirección General su estudio de análisis de riesgo y su programa de gestión de los mismos, a efecto de coordinar acciones institucionales para su adecuada atención; </w:t>
      </w:r>
    </w:p>
    <w:p w14:paraId="5C92554A" w14:textId="21A058E1" w:rsidR="00B6539C" w:rsidRPr="0025549F" w:rsidRDefault="00B6539C" w:rsidP="0077455E">
      <w:pPr>
        <w:spacing w:after="0" w:line="240" w:lineRule="auto"/>
        <w:ind w:firstLine="45"/>
        <w:jc w:val="both"/>
        <w:rPr>
          <w:rFonts w:ascii="Source Sans Pro" w:hAnsi="Source Sans Pro"/>
          <w:sz w:val="20"/>
          <w:szCs w:val="20"/>
        </w:rPr>
      </w:pPr>
    </w:p>
    <w:p w14:paraId="74DEEEB7" w14:textId="1F7E67B6"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Aplicar los lineamientos que establezca la Dirección General para la recuperación de restos humanos no localizados;</w:t>
      </w:r>
    </w:p>
    <w:p w14:paraId="2778E5D5" w14:textId="77777777" w:rsidR="00B6539C" w:rsidRPr="0025549F" w:rsidRDefault="00B6539C" w:rsidP="0025549F">
      <w:pPr>
        <w:spacing w:after="0" w:line="240" w:lineRule="auto"/>
        <w:jc w:val="both"/>
        <w:rPr>
          <w:rFonts w:ascii="Source Sans Pro" w:hAnsi="Source Sans Pro"/>
          <w:sz w:val="20"/>
          <w:szCs w:val="20"/>
        </w:rPr>
      </w:pPr>
    </w:p>
    <w:p w14:paraId="6415DFE3" w14:textId="283771E3"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Proporcionar a la Consejería y autoridades competentes la información que le sea solicitada, en el ámbito de su competencia;</w:t>
      </w:r>
    </w:p>
    <w:p w14:paraId="363AFA8E" w14:textId="77777777" w:rsidR="00B6539C" w:rsidRPr="0025549F" w:rsidRDefault="00B6539C" w:rsidP="0025549F">
      <w:pPr>
        <w:spacing w:after="0" w:line="240" w:lineRule="auto"/>
        <w:jc w:val="both"/>
        <w:rPr>
          <w:rFonts w:ascii="Source Sans Pro" w:hAnsi="Source Sans Pro"/>
          <w:sz w:val="20"/>
          <w:szCs w:val="20"/>
        </w:rPr>
      </w:pPr>
    </w:p>
    <w:p w14:paraId="0FAAF36E" w14:textId="68F4739F"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 xml:space="preserve">Establecer los mecanismos de seguridad y vigilancia para el control de los accesos y resguardo de los cementerios civiles; </w:t>
      </w:r>
    </w:p>
    <w:p w14:paraId="2C496E45" w14:textId="77777777" w:rsidR="00B6539C" w:rsidRPr="0025549F" w:rsidRDefault="00B6539C" w:rsidP="0025549F">
      <w:pPr>
        <w:spacing w:after="0" w:line="240" w:lineRule="auto"/>
        <w:jc w:val="both"/>
        <w:rPr>
          <w:rFonts w:ascii="Source Sans Pro" w:hAnsi="Source Sans Pro"/>
          <w:sz w:val="20"/>
          <w:szCs w:val="20"/>
        </w:rPr>
      </w:pPr>
    </w:p>
    <w:p w14:paraId="18182675" w14:textId="51BFAC98"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Proponer a la Consejería el establecimiento o modificación de lineamientos y criterios aplicables a los servicios que regula el presente Reglamento, considerando las particularidades de cada demarcación territorial;</w:t>
      </w:r>
    </w:p>
    <w:p w14:paraId="718824BA" w14:textId="31662B1C" w:rsidR="00B6539C" w:rsidRPr="0025549F" w:rsidRDefault="00B6539C" w:rsidP="0077455E">
      <w:pPr>
        <w:spacing w:after="0" w:line="240" w:lineRule="auto"/>
        <w:ind w:firstLine="45"/>
        <w:jc w:val="both"/>
        <w:rPr>
          <w:rFonts w:ascii="Source Sans Pro" w:hAnsi="Source Sans Pro"/>
          <w:sz w:val="20"/>
          <w:szCs w:val="20"/>
        </w:rPr>
      </w:pPr>
    </w:p>
    <w:p w14:paraId="0EF5E5B0" w14:textId="3790A71E"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 xml:space="preserve">Proponer a la Dirección General el establecimiento de cementerios civiles, comunitarios e </w:t>
      </w:r>
      <w:r w:rsidR="007448A6" w:rsidRPr="0077455E">
        <w:rPr>
          <w:rFonts w:ascii="Source Sans Pro" w:hAnsi="Source Sans Pro"/>
          <w:sz w:val="20"/>
          <w:szCs w:val="20"/>
        </w:rPr>
        <w:t>históricos,</w:t>
      </w:r>
      <w:r w:rsidRPr="0077455E">
        <w:rPr>
          <w:rFonts w:ascii="Source Sans Pro" w:hAnsi="Source Sans Pro"/>
          <w:sz w:val="20"/>
          <w:szCs w:val="20"/>
        </w:rPr>
        <w:t xml:space="preserve"> considerando las particularidades de cada demarcación territorial, en apego a las leyes correspondientes;</w:t>
      </w:r>
    </w:p>
    <w:p w14:paraId="0A795CFE" w14:textId="603E2381" w:rsidR="00B6539C" w:rsidRPr="0025549F" w:rsidRDefault="00B6539C" w:rsidP="0077455E">
      <w:pPr>
        <w:spacing w:after="0" w:line="240" w:lineRule="auto"/>
        <w:ind w:firstLine="45"/>
        <w:jc w:val="both"/>
        <w:rPr>
          <w:rFonts w:ascii="Source Sans Pro" w:hAnsi="Source Sans Pro"/>
          <w:sz w:val="20"/>
          <w:szCs w:val="20"/>
        </w:rPr>
      </w:pPr>
    </w:p>
    <w:p w14:paraId="6CF13DC2" w14:textId="4AE501A6"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Proponer a la Dirección General la expedición o modificación de manuales de operación de los cementerios civiles, donde se considerará la especial condición que exponga la Alcaldía proponente;</w:t>
      </w:r>
    </w:p>
    <w:p w14:paraId="7DDB323C" w14:textId="128FB084" w:rsidR="00B6539C" w:rsidRPr="0025549F" w:rsidRDefault="00B6539C" w:rsidP="0077455E">
      <w:pPr>
        <w:spacing w:after="0" w:line="240" w:lineRule="auto"/>
        <w:ind w:firstLine="45"/>
        <w:jc w:val="both"/>
        <w:rPr>
          <w:rFonts w:ascii="Source Sans Pro" w:hAnsi="Source Sans Pro"/>
          <w:sz w:val="20"/>
          <w:szCs w:val="20"/>
        </w:rPr>
      </w:pPr>
    </w:p>
    <w:p w14:paraId="5D232440" w14:textId="2D73655C"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Desarrollar acciones tendientes a prestar en forma gratuita servicios funerarios cuando se trate de personas en situación de calle y vulnerabilidad económica o sus deudos carezcan de recursos económicos;</w:t>
      </w:r>
    </w:p>
    <w:p w14:paraId="2832A037" w14:textId="77777777" w:rsidR="00B6539C" w:rsidRPr="0025549F" w:rsidRDefault="00B6539C" w:rsidP="0025549F">
      <w:pPr>
        <w:spacing w:after="0" w:line="240" w:lineRule="auto"/>
        <w:jc w:val="both"/>
        <w:rPr>
          <w:rFonts w:ascii="Source Sans Pro" w:hAnsi="Source Sans Pro"/>
          <w:sz w:val="20"/>
          <w:szCs w:val="20"/>
        </w:rPr>
      </w:pPr>
    </w:p>
    <w:p w14:paraId="39392636" w14:textId="69F71979"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Ordenar al personal especializado en funciones de verificación del INVEA, adscrito a la Alcaldía, la práctica de visitas de verificación administrativa, así como aplicar las sanciones que correspondan en materia de cementerios y servicios funerarios;</w:t>
      </w:r>
    </w:p>
    <w:p w14:paraId="607BC35A" w14:textId="77777777" w:rsidR="00B6539C" w:rsidRPr="0025549F" w:rsidRDefault="00B6539C" w:rsidP="0025549F">
      <w:pPr>
        <w:spacing w:after="0" w:line="240" w:lineRule="auto"/>
        <w:jc w:val="both"/>
        <w:rPr>
          <w:rFonts w:ascii="Source Sans Pro" w:hAnsi="Source Sans Pro"/>
          <w:sz w:val="20"/>
          <w:szCs w:val="20"/>
        </w:rPr>
      </w:pPr>
    </w:p>
    <w:p w14:paraId="07023674" w14:textId="39915C17"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Informar a la Secretaría de Administración y Dirección General de la estructura de personal que esté a cargo de los cementerios civiles y crematorios públicos, así como sus respectivas modificaciones; y</w:t>
      </w:r>
    </w:p>
    <w:p w14:paraId="7AEFC30C" w14:textId="77777777" w:rsidR="00B6539C" w:rsidRPr="0025549F" w:rsidRDefault="00B6539C" w:rsidP="0025549F">
      <w:pPr>
        <w:spacing w:after="0" w:line="240" w:lineRule="auto"/>
        <w:jc w:val="both"/>
        <w:rPr>
          <w:rFonts w:ascii="Source Sans Pro" w:hAnsi="Source Sans Pro"/>
          <w:sz w:val="20"/>
          <w:szCs w:val="20"/>
        </w:rPr>
      </w:pPr>
    </w:p>
    <w:p w14:paraId="5B1AAB6E" w14:textId="1616A1A0" w:rsidR="00B6539C" w:rsidRPr="0077455E" w:rsidRDefault="00B6539C">
      <w:pPr>
        <w:pStyle w:val="Prrafodelista"/>
        <w:numPr>
          <w:ilvl w:val="0"/>
          <w:numId w:val="6"/>
        </w:numPr>
        <w:jc w:val="both"/>
        <w:rPr>
          <w:rFonts w:ascii="Source Sans Pro" w:hAnsi="Source Sans Pro"/>
          <w:sz w:val="20"/>
          <w:szCs w:val="20"/>
        </w:rPr>
      </w:pPr>
      <w:r w:rsidRPr="0077455E">
        <w:rPr>
          <w:rFonts w:ascii="Source Sans Pro" w:hAnsi="Source Sans Pro"/>
          <w:sz w:val="20"/>
          <w:szCs w:val="20"/>
        </w:rPr>
        <w:t>Las demás que establezcan otras disposiciones legales en la materia.</w:t>
      </w:r>
    </w:p>
    <w:p w14:paraId="292F6F6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BD1B77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14.</w:t>
      </w:r>
      <w:r w:rsidRPr="0025549F">
        <w:rPr>
          <w:rFonts w:ascii="Source Sans Pro" w:hAnsi="Source Sans Pro"/>
          <w:sz w:val="20"/>
          <w:szCs w:val="20"/>
        </w:rPr>
        <w:t xml:space="preserve"> Corresponde a la Secretaría del Medio Ambiente:</w:t>
      </w:r>
    </w:p>
    <w:p w14:paraId="5777D2B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ADB1D02" w14:textId="604387C0" w:rsidR="00B6539C" w:rsidRPr="00066D79" w:rsidRDefault="00B6539C">
      <w:pPr>
        <w:pStyle w:val="Prrafodelista"/>
        <w:numPr>
          <w:ilvl w:val="0"/>
          <w:numId w:val="7"/>
        </w:numPr>
        <w:jc w:val="both"/>
        <w:rPr>
          <w:rFonts w:ascii="Source Sans Pro" w:hAnsi="Source Sans Pro"/>
          <w:sz w:val="20"/>
          <w:szCs w:val="20"/>
        </w:rPr>
      </w:pPr>
      <w:r w:rsidRPr="00066D79">
        <w:rPr>
          <w:rFonts w:ascii="Source Sans Pro" w:hAnsi="Source Sans Pro"/>
          <w:sz w:val="20"/>
          <w:szCs w:val="20"/>
        </w:rPr>
        <w:t>Vigilar, supervisar, verificar e inspeccionar que la instalación, mantenimiento y operación de los hornos crematorios y/o de los espacios en donde se trituren los restos áridos, cuenten con las autorizaciones, licencias, registros o permisos en materia de impacto ambiental y de emisiones de contaminantes a la atmósfera, conforme a lo establecido en la normativa aplicable en materia ambiental;</w:t>
      </w:r>
    </w:p>
    <w:p w14:paraId="32F4927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BA4D186" w14:textId="015AED06" w:rsidR="00B6539C" w:rsidRPr="00066D79" w:rsidRDefault="00B6539C">
      <w:pPr>
        <w:pStyle w:val="Prrafodelista"/>
        <w:numPr>
          <w:ilvl w:val="0"/>
          <w:numId w:val="7"/>
        </w:numPr>
        <w:jc w:val="both"/>
        <w:rPr>
          <w:rFonts w:ascii="Source Sans Pro" w:hAnsi="Source Sans Pro"/>
          <w:sz w:val="20"/>
          <w:szCs w:val="20"/>
        </w:rPr>
      </w:pPr>
      <w:r w:rsidRPr="00066D79">
        <w:rPr>
          <w:rFonts w:ascii="Source Sans Pro" w:hAnsi="Source Sans Pro"/>
          <w:sz w:val="20"/>
          <w:szCs w:val="20"/>
        </w:rPr>
        <w:t>Atender y dar seguimiento a las denuncias ciudadanas relacionadas con la instalación, funcionamiento y operación de los hornos crematorios, así como establecer las medidas preventivas y correctivas para reducir las emisiones contaminantes, de conformidad con la normativa aplicable en la materia;</w:t>
      </w:r>
    </w:p>
    <w:p w14:paraId="2D06F525" w14:textId="78CC2C54" w:rsidR="00B6539C" w:rsidRPr="0025549F" w:rsidRDefault="00B6539C" w:rsidP="00066D79">
      <w:pPr>
        <w:spacing w:after="0" w:line="240" w:lineRule="auto"/>
        <w:ind w:firstLine="45"/>
        <w:jc w:val="both"/>
        <w:rPr>
          <w:rFonts w:ascii="Source Sans Pro" w:hAnsi="Source Sans Pro"/>
          <w:sz w:val="20"/>
          <w:szCs w:val="20"/>
        </w:rPr>
      </w:pPr>
    </w:p>
    <w:p w14:paraId="7EF762D5" w14:textId="4BCD8B4D" w:rsidR="00B6539C" w:rsidRPr="00066D79" w:rsidRDefault="00B6539C">
      <w:pPr>
        <w:pStyle w:val="Prrafodelista"/>
        <w:numPr>
          <w:ilvl w:val="0"/>
          <w:numId w:val="7"/>
        </w:numPr>
        <w:jc w:val="both"/>
        <w:rPr>
          <w:rFonts w:ascii="Source Sans Pro" w:hAnsi="Source Sans Pro"/>
          <w:sz w:val="20"/>
          <w:szCs w:val="20"/>
        </w:rPr>
      </w:pPr>
      <w:r w:rsidRPr="00066D79">
        <w:rPr>
          <w:rFonts w:ascii="Source Sans Pro" w:hAnsi="Source Sans Pro"/>
          <w:sz w:val="20"/>
          <w:szCs w:val="20"/>
        </w:rPr>
        <w:t>Verificar que los hornos crematorios instalados cumplan con las disposiciones ambientales en materia de prevención y control de la contaminación a la atmósfera, previo a que la Dirección General autorice el inicio de operaciones;</w:t>
      </w:r>
    </w:p>
    <w:p w14:paraId="73976FC6" w14:textId="5AAD8CEC" w:rsidR="00B6539C" w:rsidRPr="0025549F" w:rsidRDefault="00B6539C" w:rsidP="00066D79">
      <w:pPr>
        <w:spacing w:after="0" w:line="240" w:lineRule="auto"/>
        <w:ind w:firstLine="45"/>
        <w:jc w:val="both"/>
        <w:rPr>
          <w:rFonts w:ascii="Source Sans Pro" w:hAnsi="Source Sans Pro"/>
          <w:sz w:val="20"/>
          <w:szCs w:val="20"/>
        </w:rPr>
      </w:pPr>
    </w:p>
    <w:p w14:paraId="13A7FC70" w14:textId="4F041F43" w:rsidR="00B6539C" w:rsidRPr="00066D79" w:rsidRDefault="00B6539C">
      <w:pPr>
        <w:pStyle w:val="Prrafodelista"/>
        <w:numPr>
          <w:ilvl w:val="0"/>
          <w:numId w:val="7"/>
        </w:numPr>
        <w:jc w:val="both"/>
        <w:rPr>
          <w:rFonts w:ascii="Source Sans Pro" w:hAnsi="Source Sans Pro"/>
          <w:sz w:val="20"/>
          <w:szCs w:val="20"/>
        </w:rPr>
      </w:pPr>
      <w:r w:rsidRPr="00066D79">
        <w:rPr>
          <w:rFonts w:ascii="Source Sans Pro" w:hAnsi="Source Sans Pro"/>
          <w:sz w:val="20"/>
          <w:szCs w:val="20"/>
        </w:rPr>
        <w:t>Elaborar y, en su caso, proponer modificaciones a los Manuales de Operación de los crematorios de la Ciudad;</w:t>
      </w:r>
    </w:p>
    <w:p w14:paraId="2E8C11C1" w14:textId="0670C9E7" w:rsidR="00B6539C" w:rsidRPr="0025549F" w:rsidRDefault="00B6539C" w:rsidP="00066D79">
      <w:pPr>
        <w:spacing w:after="0" w:line="240" w:lineRule="auto"/>
        <w:ind w:firstLine="45"/>
        <w:jc w:val="both"/>
        <w:rPr>
          <w:rFonts w:ascii="Source Sans Pro" w:hAnsi="Source Sans Pro"/>
          <w:sz w:val="20"/>
          <w:szCs w:val="20"/>
        </w:rPr>
      </w:pPr>
    </w:p>
    <w:p w14:paraId="4E91F460" w14:textId="2FFE5CD7" w:rsidR="00B6539C" w:rsidRPr="00066D79" w:rsidRDefault="00B6539C">
      <w:pPr>
        <w:pStyle w:val="Prrafodelista"/>
        <w:numPr>
          <w:ilvl w:val="0"/>
          <w:numId w:val="7"/>
        </w:numPr>
        <w:jc w:val="both"/>
        <w:rPr>
          <w:rFonts w:ascii="Source Sans Pro" w:hAnsi="Source Sans Pro"/>
          <w:sz w:val="20"/>
          <w:szCs w:val="20"/>
        </w:rPr>
      </w:pPr>
      <w:r w:rsidRPr="00066D79">
        <w:rPr>
          <w:rFonts w:ascii="Source Sans Pro" w:hAnsi="Source Sans Pro"/>
          <w:sz w:val="20"/>
          <w:szCs w:val="20"/>
        </w:rPr>
        <w:t>En coordinación con la Secretaría de Salud, establecer los Lineamientos para llevar a cabo programas y mecanismos para la destrucción o reutilización de ataúdes en condiciones ambientales responsables, de acuerdo con las disposiciones emitidas por las autoridades sanitarias que para tal efecto se expidan; y</w:t>
      </w:r>
    </w:p>
    <w:p w14:paraId="5058E9DB" w14:textId="394D1565" w:rsidR="00B6539C" w:rsidRPr="0025549F" w:rsidRDefault="00B6539C" w:rsidP="00066D79">
      <w:pPr>
        <w:spacing w:after="0" w:line="240" w:lineRule="auto"/>
        <w:ind w:firstLine="45"/>
        <w:jc w:val="both"/>
        <w:rPr>
          <w:rFonts w:ascii="Source Sans Pro" w:hAnsi="Source Sans Pro"/>
          <w:sz w:val="20"/>
          <w:szCs w:val="20"/>
        </w:rPr>
      </w:pPr>
    </w:p>
    <w:p w14:paraId="7E104E5F" w14:textId="5D3A8614" w:rsidR="00B6539C" w:rsidRPr="00066D79" w:rsidRDefault="00B6539C">
      <w:pPr>
        <w:pStyle w:val="Prrafodelista"/>
        <w:numPr>
          <w:ilvl w:val="0"/>
          <w:numId w:val="7"/>
        </w:numPr>
        <w:jc w:val="both"/>
        <w:rPr>
          <w:rFonts w:ascii="Source Sans Pro" w:hAnsi="Source Sans Pro"/>
          <w:sz w:val="20"/>
          <w:szCs w:val="20"/>
        </w:rPr>
      </w:pPr>
      <w:r w:rsidRPr="00066D79">
        <w:rPr>
          <w:rFonts w:ascii="Source Sans Pro" w:hAnsi="Source Sans Pro"/>
          <w:sz w:val="20"/>
          <w:szCs w:val="20"/>
        </w:rPr>
        <w:t>Las demás que establezcan otras disposiciones legales en la materia.</w:t>
      </w:r>
    </w:p>
    <w:p w14:paraId="529B8E3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4ABCFF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w:t>
      </w:r>
      <w:r w:rsidRPr="0025549F">
        <w:rPr>
          <w:rFonts w:ascii="Source Sans Pro" w:hAnsi="Source Sans Pro"/>
          <w:sz w:val="20"/>
          <w:szCs w:val="20"/>
        </w:rPr>
        <w:t xml:space="preserve"> Corresponde al INVEA: </w:t>
      </w:r>
    </w:p>
    <w:p w14:paraId="3E56E7FD" w14:textId="77777777" w:rsidR="00B6539C" w:rsidRPr="0025549F" w:rsidRDefault="00B6539C" w:rsidP="0025549F">
      <w:pPr>
        <w:spacing w:after="0" w:line="240" w:lineRule="auto"/>
        <w:jc w:val="both"/>
        <w:rPr>
          <w:rFonts w:ascii="Source Sans Pro" w:hAnsi="Source Sans Pro"/>
          <w:sz w:val="20"/>
          <w:szCs w:val="20"/>
        </w:rPr>
      </w:pPr>
    </w:p>
    <w:p w14:paraId="270EAEE7" w14:textId="46C71023" w:rsidR="00B6539C" w:rsidRPr="00066D79" w:rsidRDefault="00B6539C">
      <w:pPr>
        <w:pStyle w:val="Prrafodelista"/>
        <w:numPr>
          <w:ilvl w:val="0"/>
          <w:numId w:val="8"/>
        </w:numPr>
        <w:jc w:val="both"/>
        <w:rPr>
          <w:rFonts w:ascii="Source Sans Pro" w:hAnsi="Source Sans Pro"/>
          <w:sz w:val="20"/>
          <w:szCs w:val="20"/>
        </w:rPr>
      </w:pPr>
      <w:r w:rsidRPr="00066D79">
        <w:rPr>
          <w:rFonts w:ascii="Source Sans Pro" w:hAnsi="Source Sans Pro"/>
          <w:sz w:val="20"/>
          <w:szCs w:val="20"/>
        </w:rPr>
        <w:t>Practicar visitas de verificación administrativa en la prestación de los servicios funerarios y cementerios, así como aplicar sanciones, en el ámbito de sus atribuciones;</w:t>
      </w:r>
    </w:p>
    <w:p w14:paraId="79588D29" w14:textId="77777777" w:rsidR="00B6539C" w:rsidRPr="0025549F" w:rsidRDefault="00B6539C" w:rsidP="0025549F">
      <w:pPr>
        <w:spacing w:after="0" w:line="240" w:lineRule="auto"/>
        <w:jc w:val="both"/>
        <w:rPr>
          <w:rFonts w:ascii="Source Sans Pro" w:hAnsi="Source Sans Pro"/>
          <w:sz w:val="20"/>
          <w:szCs w:val="20"/>
        </w:rPr>
      </w:pPr>
    </w:p>
    <w:p w14:paraId="552C5567" w14:textId="1633617E" w:rsidR="00B6539C" w:rsidRPr="00066D79" w:rsidRDefault="008A7801">
      <w:pPr>
        <w:pStyle w:val="Prrafodelista"/>
        <w:numPr>
          <w:ilvl w:val="0"/>
          <w:numId w:val="8"/>
        </w:numPr>
        <w:jc w:val="both"/>
        <w:rPr>
          <w:rFonts w:ascii="Source Sans Pro" w:hAnsi="Source Sans Pro"/>
          <w:sz w:val="20"/>
          <w:szCs w:val="20"/>
        </w:rPr>
      </w:pPr>
      <w:r w:rsidRPr="00066D79">
        <w:rPr>
          <w:rFonts w:ascii="Source Sans Pro" w:hAnsi="Source Sans Pro"/>
          <w:sz w:val="20"/>
          <w:szCs w:val="20"/>
        </w:rPr>
        <w:t>Ordenar y ejecutar las medidas de seguridad e imponer las sanciones previstas en las leyes; así como implementar acciones de prevención, información y supervisión encaminadas al cumplimiento del presente Reglamento</w:t>
      </w:r>
      <w:r w:rsidR="00B6539C" w:rsidRPr="00066D79">
        <w:rPr>
          <w:rFonts w:ascii="Source Sans Pro" w:hAnsi="Source Sans Pro"/>
          <w:sz w:val="20"/>
          <w:szCs w:val="20"/>
        </w:rPr>
        <w:t xml:space="preserve">; </w:t>
      </w:r>
    </w:p>
    <w:p w14:paraId="20D545D5" w14:textId="77777777" w:rsidR="00B6539C" w:rsidRPr="0025549F" w:rsidRDefault="00B6539C" w:rsidP="0025549F">
      <w:pPr>
        <w:spacing w:after="0" w:line="240" w:lineRule="auto"/>
        <w:jc w:val="both"/>
        <w:rPr>
          <w:rFonts w:ascii="Source Sans Pro" w:hAnsi="Source Sans Pro"/>
          <w:sz w:val="20"/>
          <w:szCs w:val="20"/>
        </w:rPr>
      </w:pPr>
    </w:p>
    <w:p w14:paraId="30E4C80F" w14:textId="42480E41" w:rsidR="00B6539C" w:rsidRPr="00066D79" w:rsidRDefault="00B6539C">
      <w:pPr>
        <w:pStyle w:val="Prrafodelista"/>
        <w:numPr>
          <w:ilvl w:val="0"/>
          <w:numId w:val="8"/>
        </w:numPr>
        <w:jc w:val="both"/>
        <w:rPr>
          <w:rFonts w:ascii="Source Sans Pro" w:hAnsi="Source Sans Pro"/>
          <w:sz w:val="20"/>
          <w:szCs w:val="20"/>
        </w:rPr>
      </w:pPr>
      <w:r w:rsidRPr="00066D79">
        <w:rPr>
          <w:rFonts w:ascii="Source Sans Pro" w:hAnsi="Source Sans Pro"/>
          <w:sz w:val="20"/>
          <w:szCs w:val="20"/>
        </w:rPr>
        <w:t>Vigilar y verificar administrativamente el cumplimiento de las disposiciones de este Reglamento en materia de crematorios, así como aplicar las sanciones que correspondan; y</w:t>
      </w:r>
    </w:p>
    <w:p w14:paraId="53DBAC75" w14:textId="77777777" w:rsidR="00B6539C" w:rsidRPr="0025549F" w:rsidRDefault="00B6539C" w:rsidP="0025549F">
      <w:pPr>
        <w:spacing w:after="0" w:line="240" w:lineRule="auto"/>
        <w:jc w:val="both"/>
        <w:rPr>
          <w:rFonts w:ascii="Source Sans Pro" w:hAnsi="Source Sans Pro"/>
          <w:sz w:val="20"/>
          <w:szCs w:val="20"/>
        </w:rPr>
      </w:pPr>
    </w:p>
    <w:p w14:paraId="2D73E982" w14:textId="5E29EF25" w:rsidR="00B6539C" w:rsidRPr="00066D79" w:rsidRDefault="00B6539C">
      <w:pPr>
        <w:pStyle w:val="Prrafodelista"/>
        <w:numPr>
          <w:ilvl w:val="0"/>
          <w:numId w:val="8"/>
        </w:numPr>
        <w:jc w:val="both"/>
        <w:rPr>
          <w:rFonts w:ascii="Source Sans Pro" w:hAnsi="Source Sans Pro"/>
          <w:sz w:val="20"/>
          <w:szCs w:val="20"/>
        </w:rPr>
      </w:pPr>
      <w:r w:rsidRPr="00066D79">
        <w:rPr>
          <w:rFonts w:ascii="Source Sans Pro" w:hAnsi="Source Sans Pro"/>
          <w:sz w:val="20"/>
          <w:szCs w:val="20"/>
        </w:rPr>
        <w:lastRenderedPageBreak/>
        <w:t xml:space="preserve">En coordinación con la Secretaría de Movilidad, verificar que todo vehículo utilizado para brindar servicios funerarios cuente con la documentación correspondiente. </w:t>
      </w:r>
    </w:p>
    <w:p w14:paraId="52D1F45F" w14:textId="77777777" w:rsidR="00B6539C" w:rsidRPr="0025549F" w:rsidRDefault="00B6539C" w:rsidP="0025549F">
      <w:pPr>
        <w:spacing w:after="0" w:line="240" w:lineRule="auto"/>
        <w:jc w:val="both"/>
        <w:rPr>
          <w:rFonts w:ascii="Source Sans Pro" w:hAnsi="Source Sans Pro"/>
          <w:sz w:val="20"/>
          <w:szCs w:val="20"/>
        </w:rPr>
      </w:pPr>
    </w:p>
    <w:p w14:paraId="5B98B9A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w:t>
      </w:r>
      <w:r w:rsidRPr="0025549F">
        <w:rPr>
          <w:rFonts w:ascii="Source Sans Pro" w:hAnsi="Source Sans Pro"/>
          <w:sz w:val="20"/>
          <w:szCs w:val="20"/>
        </w:rPr>
        <w:t xml:space="preserve"> Corresponde a la Secretaría de Trabajo:</w:t>
      </w:r>
    </w:p>
    <w:p w14:paraId="0D180189" w14:textId="77777777" w:rsidR="00B6539C" w:rsidRPr="0025549F" w:rsidRDefault="00B6539C" w:rsidP="0025549F">
      <w:pPr>
        <w:spacing w:after="0" w:line="240" w:lineRule="auto"/>
        <w:jc w:val="both"/>
        <w:rPr>
          <w:rFonts w:ascii="Source Sans Pro" w:hAnsi="Source Sans Pro"/>
          <w:sz w:val="20"/>
          <w:szCs w:val="20"/>
        </w:rPr>
      </w:pPr>
    </w:p>
    <w:p w14:paraId="6CFF9685" w14:textId="2F2BBF15" w:rsidR="00B6539C" w:rsidRPr="00066D79" w:rsidRDefault="00B6539C">
      <w:pPr>
        <w:pStyle w:val="Prrafodelista"/>
        <w:numPr>
          <w:ilvl w:val="0"/>
          <w:numId w:val="9"/>
        </w:numPr>
        <w:jc w:val="both"/>
        <w:rPr>
          <w:rFonts w:ascii="Source Sans Pro" w:hAnsi="Source Sans Pro"/>
          <w:sz w:val="20"/>
          <w:szCs w:val="20"/>
        </w:rPr>
      </w:pPr>
      <w:r w:rsidRPr="00066D79">
        <w:rPr>
          <w:rFonts w:ascii="Source Sans Pro" w:hAnsi="Source Sans Pro"/>
          <w:sz w:val="20"/>
          <w:szCs w:val="20"/>
        </w:rPr>
        <w:t>Expedir las licencias a favor de las personas prestadoras de servicios externos, previa autorización de la Alcaldía que corresponda;</w:t>
      </w:r>
    </w:p>
    <w:p w14:paraId="243E5D89" w14:textId="77777777" w:rsidR="00B6539C" w:rsidRPr="0025549F" w:rsidRDefault="00B6539C" w:rsidP="0025549F">
      <w:pPr>
        <w:spacing w:after="0" w:line="240" w:lineRule="auto"/>
        <w:jc w:val="both"/>
        <w:rPr>
          <w:rFonts w:ascii="Source Sans Pro" w:hAnsi="Source Sans Pro"/>
          <w:sz w:val="20"/>
          <w:szCs w:val="20"/>
        </w:rPr>
      </w:pPr>
    </w:p>
    <w:p w14:paraId="079715EF" w14:textId="162EA722" w:rsidR="00B6539C" w:rsidRPr="00066D79" w:rsidRDefault="00B6539C">
      <w:pPr>
        <w:pStyle w:val="Prrafodelista"/>
        <w:numPr>
          <w:ilvl w:val="0"/>
          <w:numId w:val="9"/>
        </w:numPr>
        <w:jc w:val="both"/>
        <w:rPr>
          <w:rFonts w:ascii="Source Sans Pro" w:hAnsi="Source Sans Pro"/>
          <w:sz w:val="20"/>
          <w:szCs w:val="20"/>
        </w:rPr>
      </w:pPr>
      <w:r w:rsidRPr="00066D79">
        <w:rPr>
          <w:rFonts w:ascii="Source Sans Pro" w:hAnsi="Source Sans Pro"/>
          <w:sz w:val="20"/>
          <w:szCs w:val="20"/>
        </w:rPr>
        <w:t>Revocar la licencia de las personas prestadoras de servicios externos;</w:t>
      </w:r>
    </w:p>
    <w:p w14:paraId="4A31180A" w14:textId="77777777" w:rsidR="00B6539C" w:rsidRPr="0025549F" w:rsidRDefault="00B6539C" w:rsidP="0025549F">
      <w:pPr>
        <w:spacing w:after="0" w:line="240" w:lineRule="auto"/>
        <w:jc w:val="both"/>
        <w:rPr>
          <w:rFonts w:ascii="Source Sans Pro" w:hAnsi="Source Sans Pro"/>
          <w:sz w:val="20"/>
          <w:szCs w:val="20"/>
        </w:rPr>
      </w:pPr>
    </w:p>
    <w:p w14:paraId="58740389" w14:textId="0F5A5B33" w:rsidR="00B6539C" w:rsidRPr="00066D79" w:rsidRDefault="00B6539C">
      <w:pPr>
        <w:pStyle w:val="Prrafodelista"/>
        <w:numPr>
          <w:ilvl w:val="0"/>
          <w:numId w:val="9"/>
        </w:numPr>
        <w:jc w:val="both"/>
        <w:rPr>
          <w:rFonts w:ascii="Source Sans Pro" w:hAnsi="Source Sans Pro"/>
          <w:sz w:val="20"/>
          <w:szCs w:val="20"/>
        </w:rPr>
      </w:pPr>
      <w:r w:rsidRPr="00066D79">
        <w:rPr>
          <w:rFonts w:ascii="Source Sans Pro" w:hAnsi="Source Sans Pro"/>
          <w:sz w:val="20"/>
          <w:szCs w:val="20"/>
        </w:rPr>
        <w:t>Resolver los conflictos que se susciten entre dos o más personas prestadoras de servicios externos, con motivo del ejercicio de sus actividades;</w:t>
      </w:r>
    </w:p>
    <w:p w14:paraId="75B878AE" w14:textId="77777777" w:rsidR="00B6539C" w:rsidRPr="0025549F" w:rsidRDefault="00B6539C" w:rsidP="0025549F">
      <w:pPr>
        <w:spacing w:after="0" w:line="240" w:lineRule="auto"/>
        <w:jc w:val="both"/>
        <w:rPr>
          <w:rFonts w:ascii="Source Sans Pro" w:hAnsi="Source Sans Pro"/>
          <w:sz w:val="20"/>
          <w:szCs w:val="20"/>
        </w:rPr>
      </w:pPr>
    </w:p>
    <w:p w14:paraId="40FAAA37" w14:textId="71819E99" w:rsidR="00B6539C" w:rsidRPr="00066D79" w:rsidRDefault="00B6539C">
      <w:pPr>
        <w:pStyle w:val="Prrafodelista"/>
        <w:numPr>
          <w:ilvl w:val="0"/>
          <w:numId w:val="9"/>
        </w:numPr>
        <w:jc w:val="both"/>
        <w:rPr>
          <w:rFonts w:ascii="Source Sans Pro" w:hAnsi="Source Sans Pro"/>
          <w:sz w:val="20"/>
          <w:szCs w:val="20"/>
        </w:rPr>
      </w:pPr>
      <w:r w:rsidRPr="00066D79">
        <w:rPr>
          <w:rFonts w:ascii="Source Sans Pro" w:hAnsi="Source Sans Pro"/>
          <w:sz w:val="20"/>
          <w:szCs w:val="20"/>
        </w:rPr>
        <w:t>Aplicar las sanciones a las personas prestadoras de servicios externos por incumplimiento o violación a la normativa aplicable; y</w:t>
      </w:r>
    </w:p>
    <w:p w14:paraId="6B60D552" w14:textId="77777777" w:rsidR="00B6539C" w:rsidRPr="0025549F" w:rsidRDefault="00B6539C" w:rsidP="0025549F">
      <w:pPr>
        <w:spacing w:after="0" w:line="240" w:lineRule="auto"/>
        <w:jc w:val="both"/>
        <w:rPr>
          <w:rFonts w:ascii="Source Sans Pro" w:hAnsi="Source Sans Pro"/>
          <w:sz w:val="20"/>
          <w:szCs w:val="20"/>
        </w:rPr>
      </w:pPr>
    </w:p>
    <w:p w14:paraId="7CE4A6B8" w14:textId="6BD2D8A1" w:rsidR="00B6539C" w:rsidRPr="00066D79" w:rsidRDefault="00B6539C">
      <w:pPr>
        <w:pStyle w:val="Prrafodelista"/>
        <w:numPr>
          <w:ilvl w:val="0"/>
          <w:numId w:val="9"/>
        </w:numPr>
        <w:jc w:val="both"/>
        <w:rPr>
          <w:rFonts w:ascii="Source Sans Pro" w:hAnsi="Source Sans Pro"/>
          <w:sz w:val="20"/>
          <w:szCs w:val="20"/>
        </w:rPr>
      </w:pPr>
      <w:r w:rsidRPr="00066D79">
        <w:rPr>
          <w:rFonts w:ascii="Source Sans Pro" w:hAnsi="Source Sans Pro"/>
          <w:sz w:val="20"/>
          <w:szCs w:val="20"/>
        </w:rPr>
        <w:t xml:space="preserve">Las demás que la normativa vigente le faculte. </w:t>
      </w:r>
    </w:p>
    <w:p w14:paraId="6ADCCB77" w14:textId="77777777" w:rsidR="00B6539C" w:rsidRPr="0025549F" w:rsidRDefault="00B6539C" w:rsidP="0025549F">
      <w:pPr>
        <w:spacing w:after="0" w:line="240" w:lineRule="auto"/>
        <w:jc w:val="both"/>
        <w:rPr>
          <w:rFonts w:ascii="Source Sans Pro" w:hAnsi="Source Sans Pro"/>
          <w:sz w:val="20"/>
          <w:szCs w:val="20"/>
        </w:rPr>
      </w:pPr>
    </w:p>
    <w:p w14:paraId="3376805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17.</w:t>
      </w:r>
      <w:r w:rsidRPr="0025549F">
        <w:rPr>
          <w:rFonts w:ascii="Source Sans Pro" w:hAnsi="Source Sans Pro"/>
          <w:sz w:val="20"/>
          <w:szCs w:val="20"/>
        </w:rPr>
        <w:t xml:space="preserve"> La Secretaría de Movilidad será la encargada de emitir el permiso especial para los vehículos destinados a prestar servicios funerarios, así como demás normativa aplicable en la materia.</w:t>
      </w:r>
    </w:p>
    <w:p w14:paraId="6426DABA" w14:textId="77777777" w:rsidR="00B6539C" w:rsidRPr="0025549F" w:rsidRDefault="00B6539C" w:rsidP="0025549F">
      <w:pPr>
        <w:spacing w:after="0" w:line="240" w:lineRule="auto"/>
        <w:jc w:val="both"/>
        <w:rPr>
          <w:rFonts w:ascii="Source Sans Pro" w:hAnsi="Source Sans Pro"/>
          <w:sz w:val="20"/>
          <w:szCs w:val="20"/>
        </w:rPr>
      </w:pPr>
    </w:p>
    <w:p w14:paraId="41A2103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18.</w:t>
      </w:r>
      <w:r w:rsidRPr="0025549F">
        <w:rPr>
          <w:rFonts w:ascii="Source Sans Pro" w:hAnsi="Source Sans Pro"/>
          <w:sz w:val="20"/>
          <w:szCs w:val="20"/>
        </w:rPr>
        <w:t xml:space="preserve"> La Agencia de Protección Sanitaria realizará las gestiones necesarias para que el Instituto de Servicios Periciales y Ciencias Forenses capacite al personal adscrito a las alcaldías en el correcto manejo de cadáveres.</w:t>
      </w:r>
    </w:p>
    <w:p w14:paraId="01544D52" w14:textId="77777777" w:rsidR="00B6539C" w:rsidRPr="0025549F" w:rsidRDefault="00B6539C" w:rsidP="0025549F">
      <w:pPr>
        <w:spacing w:after="0" w:line="240" w:lineRule="auto"/>
        <w:jc w:val="both"/>
        <w:rPr>
          <w:rFonts w:ascii="Source Sans Pro" w:hAnsi="Source Sans Pro"/>
          <w:sz w:val="20"/>
          <w:szCs w:val="20"/>
        </w:rPr>
      </w:pPr>
    </w:p>
    <w:p w14:paraId="1A26FFA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19.</w:t>
      </w:r>
      <w:r w:rsidRPr="0025549F">
        <w:rPr>
          <w:rFonts w:ascii="Source Sans Pro" w:hAnsi="Source Sans Pro"/>
          <w:sz w:val="20"/>
          <w:szCs w:val="20"/>
        </w:rPr>
        <w:t xml:space="preserve"> El C5 se encargará de brindar el equipo necesario, así como la instalación de cámaras de videovigilancia en los cementerios civiles y crematorios públicos. Dicha tecnología deberá tener conectividad con el C5 las 24 horas, los 365 días del año para su monitoreo y atención.</w:t>
      </w:r>
    </w:p>
    <w:p w14:paraId="6529B035" w14:textId="77777777" w:rsidR="00B6539C" w:rsidRPr="0025549F" w:rsidRDefault="00B6539C" w:rsidP="0025549F">
      <w:pPr>
        <w:spacing w:after="0" w:line="240" w:lineRule="auto"/>
        <w:jc w:val="both"/>
        <w:rPr>
          <w:rFonts w:ascii="Source Sans Pro" w:hAnsi="Source Sans Pro"/>
          <w:sz w:val="20"/>
          <w:szCs w:val="20"/>
        </w:rPr>
      </w:pPr>
    </w:p>
    <w:p w14:paraId="0B59DC1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20.</w:t>
      </w:r>
      <w:r w:rsidRPr="0025549F">
        <w:rPr>
          <w:rFonts w:ascii="Source Sans Pro" w:hAnsi="Source Sans Pro"/>
          <w:sz w:val="20"/>
          <w:szCs w:val="20"/>
        </w:rPr>
        <w:t xml:space="preserve"> La Secretaría de Administración, a través de la Dirección General de Administración de Personal y Desarrollo Administrativo, en coordinación con la Dirección General y las Alcaldías, llevará el control y registro de las personas encargadas y personal adscrito a cementerios civiles y crematorios públicos en cada demarcación territorial, así como el control del pago de aprovechamientos derivados del uso de los cementerios civiles y sus servicios.</w:t>
      </w:r>
    </w:p>
    <w:p w14:paraId="115D9063" w14:textId="77777777" w:rsidR="00B6539C" w:rsidRPr="0025549F" w:rsidRDefault="00B6539C" w:rsidP="0025549F">
      <w:pPr>
        <w:spacing w:after="0" w:line="240" w:lineRule="auto"/>
        <w:jc w:val="both"/>
        <w:rPr>
          <w:rFonts w:ascii="Source Sans Pro" w:hAnsi="Source Sans Pro"/>
          <w:sz w:val="20"/>
          <w:szCs w:val="20"/>
        </w:rPr>
      </w:pPr>
    </w:p>
    <w:p w14:paraId="4D78EF9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21.</w:t>
      </w:r>
      <w:r w:rsidRPr="0025549F">
        <w:rPr>
          <w:rFonts w:ascii="Source Sans Pro" w:hAnsi="Source Sans Pro"/>
          <w:sz w:val="20"/>
          <w:szCs w:val="20"/>
        </w:rPr>
        <w:t xml:space="preserve"> La Contraloría deberá difundir en todos los cementerios civiles la Ventanilla virtual de denuncias, así como resolver las denuncias recibidas.</w:t>
      </w:r>
    </w:p>
    <w:p w14:paraId="2473916D" w14:textId="77777777" w:rsidR="009B3C81" w:rsidRPr="0025549F" w:rsidRDefault="009B3C81" w:rsidP="00066D79">
      <w:pPr>
        <w:spacing w:after="0" w:line="240" w:lineRule="auto"/>
        <w:rPr>
          <w:rFonts w:ascii="Source Sans Pro" w:hAnsi="Source Sans Pro"/>
          <w:b/>
          <w:sz w:val="20"/>
          <w:szCs w:val="20"/>
        </w:rPr>
      </w:pPr>
    </w:p>
    <w:p w14:paraId="53F9233B" w14:textId="71D8C7BD"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III</w:t>
      </w:r>
    </w:p>
    <w:p w14:paraId="17C97ED4" w14:textId="2416589D"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ADMINISTRACIÓN Y VIGILANCIA DE LOS CEMENTERIOS</w:t>
      </w:r>
    </w:p>
    <w:p w14:paraId="2813502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7F79AE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22.</w:t>
      </w:r>
      <w:r w:rsidRPr="0025549F">
        <w:rPr>
          <w:rFonts w:ascii="Source Sans Pro" w:hAnsi="Source Sans Pro"/>
          <w:sz w:val="20"/>
          <w:szCs w:val="20"/>
        </w:rPr>
        <w:t xml:space="preserve"> Por su administración, los cementerios en la Ciudad se clasifican en:</w:t>
      </w:r>
    </w:p>
    <w:p w14:paraId="40FF420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B93D3EB" w14:textId="57C7A9D9" w:rsidR="00B6539C" w:rsidRPr="00066D79" w:rsidRDefault="00B6539C">
      <w:pPr>
        <w:pStyle w:val="Prrafodelista"/>
        <w:numPr>
          <w:ilvl w:val="0"/>
          <w:numId w:val="10"/>
        </w:numPr>
        <w:jc w:val="both"/>
        <w:rPr>
          <w:rFonts w:ascii="Source Sans Pro" w:hAnsi="Source Sans Pro"/>
          <w:sz w:val="20"/>
          <w:szCs w:val="20"/>
        </w:rPr>
      </w:pPr>
      <w:r w:rsidRPr="00066D79">
        <w:rPr>
          <w:rFonts w:ascii="Source Sans Pro" w:hAnsi="Source Sans Pro"/>
          <w:b/>
          <w:bCs/>
          <w:sz w:val="20"/>
          <w:szCs w:val="20"/>
        </w:rPr>
        <w:t>Civiles:</w:t>
      </w:r>
      <w:r w:rsidRPr="00066D79">
        <w:rPr>
          <w:rFonts w:ascii="Source Sans Pro" w:hAnsi="Source Sans Pro"/>
          <w:sz w:val="20"/>
          <w:szCs w:val="20"/>
        </w:rPr>
        <w:t xml:space="preserve"> aquellos que son propiedad del Gobierno de la Ciudad y se localizan en las diferentes demarcaciones territoriales, los cuales operarán y controlarán las Alcaldías, de acuerdo con sus áreas de competencia;</w:t>
      </w:r>
    </w:p>
    <w:p w14:paraId="113590A7" w14:textId="77777777" w:rsidR="00B6539C" w:rsidRPr="0025549F" w:rsidRDefault="00B6539C" w:rsidP="0025549F">
      <w:pPr>
        <w:spacing w:after="0" w:line="240" w:lineRule="auto"/>
        <w:jc w:val="both"/>
        <w:rPr>
          <w:rFonts w:ascii="Source Sans Pro" w:hAnsi="Source Sans Pro"/>
          <w:sz w:val="20"/>
          <w:szCs w:val="20"/>
        </w:rPr>
      </w:pPr>
    </w:p>
    <w:p w14:paraId="4EFB0593" w14:textId="05E4206C" w:rsidR="00B6539C" w:rsidRPr="00066D79" w:rsidRDefault="00B6539C">
      <w:pPr>
        <w:pStyle w:val="Prrafodelista"/>
        <w:numPr>
          <w:ilvl w:val="0"/>
          <w:numId w:val="10"/>
        </w:numPr>
        <w:jc w:val="both"/>
        <w:rPr>
          <w:rFonts w:ascii="Source Sans Pro" w:hAnsi="Source Sans Pro"/>
          <w:sz w:val="20"/>
          <w:szCs w:val="20"/>
        </w:rPr>
      </w:pPr>
      <w:r w:rsidRPr="00066D79">
        <w:rPr>
          <w:rFonts w:ascii="Source Sans Pro" w:hAnsi="Source Sans Pro"/>
          <w:b/>
          <w:bCs/>
          <w:sz w:val="20"/>
          <w:szCs w:val="20"/>
        </w:rPr>
        <w:t>Comunitarios:</w:t>
      </w:r>
      <w:r w:rsidRPr="00066D79">
        <w:rPr>
          <w:rFonts w:ascii="Source Sans Pro" w:hAnsi="Source Sans Pro"/>
          <w:sz w:val="20"/>
          <w:szCs w:val="20"/>
        </w:rPr>
        <w:t xml:space="preserve"> aquellos cuya operación, administración y mantenimiento corresponde a los pueblos y barrios originarios de la Ciudad; y</w:t>
      </w:r>
    </w:p>
    <w:p w14:paraId="0F11A701" w14:textId="344C401C" w:rsidR="00B6539C" w:rsidRPr="0025549F" w:rsidRDefault="00B6539C" w:rsidP="00066D79">
      <w:pPr>
        <w:spacing w:after="0" w:line="240" w:lineRule="auto"/>
        <w:ind w:firstLine="45"/>
        <w:jc w:val="both"/>
        <w:rPr>
          <w:rFonts w:ascii="Source Sans Pro" w:hAnsi="Source Sans Pro"/>
          <w:sz w:val="20"/>
          <w:szCs w:val="20"/>
        </w:rPr>
      </w:pPr>
    </w:p>
    <w:p w14:paraId="33409998" w14:textId="6C444856" w:rsidR="00B6539C" w:rsidRPr="00066D79" w:rsidRDefault="00B6539C">
      <w:pPr>
        <w:pStyle w:val="Prrafodelista"/>
        <w:numPr>
          <w:ilvl w:val="0"/>
          <w:numId w:val="10"/>
        </w:numPr>
        <w:jc w:val="both"/>
        <w:rPr>
          <w:rFonts w:ascii="Source Sans Pro" w:hAnsi="Source Sans Pro"/>
          <w:sz w:val="20"/>
          <w:szCs w:val="20"/>
        </w:rPr>
      </w:pPr>
      <w:r w:rsidRPr="00066D79">
        <w:rPr>
          <w:rFonts w:ascii="Source Sans Pro" w:hAnsi="Source Sans Pro"/>
          <w:b/>
          <w:bCs/>
          <w:sz w:val="20"/>
          <w:szCs w:val="20"/>
        </w:rPr>
        <w:lastRenderedPageBreak/>
        <w:t>Concesionados:</w:t>
      </w:r>
      <w:r w:rsidRPr="00066D79">
        <w:rPr>
          <w:rFonts w:ascii="Source Sans Pro" w:hAnsi="Source Sans Pro"/>
          <w:sz w:val="20"/>
          <w:szCs w:val="20"/>
        </w:rPr>
        <w:t xml:space="preserve"> aquellos que son administrados por personas físicas o morales del sector privado, de nacionalidad mexicana, de acuerdo con las bases establecidas en el título de concesión, las disposiciones de la Ley del Régimen Patrimonial y del Servicio Público y este Reglamento.</w:t>
      </w:r>
    </w:p>
    <w:p w14:paraId="505139F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7292865" w14:textId="673C5B64"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23.</w:t>
      </w:r>
      <w:r w:rsidRPr="0025549F">
        <w:rPr>
          <w:rFonts w:ascii="Source Sans Pro" w:hAnsi="Source Sans Pro"/>
          <w:sz w:val="20"/>
          <w:szCs w:val="20"/>
        </w:rPr>
        <w:t xml:space="preserve"> </w:t>
      </w:r>
      <w:r w:rsidR="008A7801" w:rsidRPr="0025549F">
        <w:rPr>
          <w:rFonts w:ascii="Source Sans Pro" w:hAnsi="Source Sans Pro"/>
          <w:sz w:val="20"/>
          <w:szCs w:val="20"/>
        </w:rPr>
        <w:t>En los cementerios civiles, comunitarios y concesionados, dependiendo del alcance de su autorización, se llevarán a cabo las inhumaciones de cadáveres, restos humanos, restos humanos áridos o cremados y permanencia de restos humanos cumplidos.</w:t>
      </w:r>
    </w:p>
    <w:p w14:paraId="60FF93F7" w14:textId="77777777" w:rsidR="00B6539C" w:rsidRPr="0025549F" w:rsidRDefault="00B6539C" w:rsidP="0025549F">
      <w:pPr>
        <w:spacing w:after="0" w:line="240" w:lineRule="auto"/>
        <w:jc w:val="both"/>
        <w:rPr>
          <w:rFonts w:ascii="Source Sans Pro" w:hAnsi="Source Sans Pro"/>
          <w:sz w:val="20"/>
          <w:szCs w:val="20"/>
        </w:rPr>
      </w:pPr>
    </w:p>
    <w:p w14:paraId="47DC4C7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Los cementerios históricos o artísticos serán aquellos que, siendo civiles o concesionados, han sido clasificados así por la autoridad federal competente en función a los valores afectos al patrimonio cultural de la Nación.</w:t>
      </w:r>
    </w:p>
    <w:p w14:paraId="488FABFC" w14:textId="531241D4" w:rsidR="00424693"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E359C0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24.</w:t>
      </w:r>
      <w:r w:rsidRPr="0025549F">
        <w:rPr>
          <w:rFonts w:ascii="Source Sans Pro" w:hAnsi="Source Sans Pro"/>
          <w:sz w:val="20"/>
          <w:szCs w:val="20"/>
        </w:rPr>
        <w:t xml:space="preserve"> Por la forma de su construcción los cementerios pueden ser de tres tipos:</w:t>
      </w:r>
    </w:p>
    <w:p w14:paraId="09AF87B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DF75DA4" w14:textId="121278B2" w:rsidR="00B6539C" w:rsidRPr="00424693" w:rsidRDefault="00B6539C">
      <w:pPr>
        <w:pStyle w:val="Prrafodelista"/>
        <w:numPr>
          <w:ilvl w:val="0"/>
          <w:numId w:val="11"/>
        </w:numPr>
        <w:jc w:val="both"/>
        <w:rPr>
          <w:rFonts w:ascii="Source Sans Pro" w:hAnsi="Source Sans Pro"/>
          <w:sz w:val="20"/>
          <w:szCs w:val="20"/>
        </w:rPr>
      </w:pPr>
      <w:r w:rsidRPr="00424693">
        <w:rPr>
          <w:rFonts w:ascii="Source Sans Pro" w:hAnsi="Source Sans Pro"/>
          <w:b/>
          <w:bCs/>
          <w:sz w:val="20"/>
          <w:szCs w:val="20"/>
        </w:rPr>
        <w:t>Horizontal.</w:t>
      </w:r>
      <w:r w:rsidRPr="00424693">
        <w:rPr>
          <w:rFonts w:ascii="Source Sans Pro" w:hAnsi="Source Sans Pro"/>
          <w:sz w:val="20"/>
          <w:szCs w:val="20"/>
        </w:rPr>
        <w:t xml:space="preserve"> Lugar en donde los cadáveres, restos humanos y restos humanos áridos o cremados se depositan bajo tierra;</w:t>
      </w:r>
    </w:p>
    <w:p w14:paraId="05D0195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B692AB9" w14:textId="0925383F" w:rsidR="00B6539C" w:rsidRPr="00424693" w:rsidRDefault="00B6539C">
      <w:pPr>
        <w:pStyle w:val="Prrafodelista"/>
        <w:numPr>
          <w:ilvl w:val="0"/>
          <w:numId w:val="11"/>
        </w:numPr>
        <w:jc w:val="both"/>
        <w:rPr>
          <w:rFonts w:ascii="Source Sans Pro" w:hAnsi="Source Sans Pro"/>
          <w:sz w:val="20"/>
          <w:szCs w:val="20"/>
        </w:rPr>
      </w:pPr>
      <w:r w:rsidRPr="00424693">
        <w:rPr>
          <w:rFonts w:ascii="Source Sans Pro" w:hAnsi="Source Sans Pro"/>
          <w:b/>
          <w:bCs/>
          <w:sz w:val="20"/>
          <w:szCs w:val="20"/>
        </w:rPr>
        <w:t>Vertical.</w:t>
      </w:r>
      <w:r w:rsidRPr="00424693">
        <w:rPr>
          <w:rFonts w:ascii="Source Sans Pro" w:hAnsi="Source Sans Pro"/>
          <w:sz w:val="20"/>
          <w:szCs w:val="20"/>
        </w:rPr>
        <w:t xml:space="preserve"> El constituido por uno o más edificios con gavetas superpuestas e instalaciones para el depósito de cadáveres, restos humanos y restos humanos áridos o cremados; y</w:t>
      </w:r>
    </w:p>
    <w:p w14:paraId="2C98C84F" w14:textId="739A25EA" w:rsidR="00B6539C" w:rsidRPr="0025549F" w:rsidRDefault="00B6539C" w:rsidP="00424693">
      <w:pPr>
        <w:spacing w:after="0" w:line="240" w:lineRule="auto"/>
        <w:ind w:firstLine="45"/>
        <w:jc w:val="both"/>
        <w:rPr>
          <w:rFonts w:ascii="Source Sans Pro" w:hAnsi="Source Sans Pro"/>
          <w:sz w:val="20"/>
          <w:szCs w:val="20"/>
        </w:rPr>
      </w:pPr>
    </w:p>
    <w:p w14:paraId="7C495503" w14:textId="7BAD891A" w:rsidR="00B6539C" w:rsidRPr="00424693" w:rsidRDefault="00B6539C">
      <w:pPr>
        <w:pStyle w:val="Prrafodelista"/>
        <w:numPr>
          <w:ilvl w:val="0"/>
          <w:numId w:val="11"/>
        </w:numPr>
        <w:jc w:val="both"/>
        <w:rPr>
          <w:rFonts w:ascii="Source Sans Pro" w:hAnsi="Source Sans Pro"/>
          <w:sz w:val="20"/>
          <w:szCs w:val="20"/>
        </w:rPr>
      </w:pPr>
      <w:r w:rsidRPr="00424693">
        <w:rPr>
          <w:rFonts w:ascii="Source Sans Pro" w:hAnsi="Source Sans Pro"/>
          <w:b/>
          <w:bCs/>
          <w:sz w:val="20"/>
          <w:szCs w:val="20"/>
        </w:rPr>
        <w:t>Mixto.</w:t>
      </w:r>
      <w:r w:rsidRPr="00424693">
        <w:rPr>
          <w:rFonts w:ascii="Source Sans Pro" w:hAnsi="Source Sans Pro"/>
          <w:sz w:val="20"/>
          <w:szCs w:val="20"/>
        </w:rPr>
        <w:t xml:space="preserve"> Lugar donde se combinan los dos tipos de construcción señalados en las fracciones I y II del presente artículo.</w:t>
      </w:r>
    </w:p>
    <w:p w14:paraId="244F5DE3" w14:textId="77777777" w:rsidR="00B6539C" w:rsidRPr="0025549F" w:rsidRDefault="00B6539C" w:rsidP="0025549F">
      <w:pPr>
        <w:spacing w:after="0" w:line="240" w:lineRule="auto"/>
        <w:jc w:val="both"/>
        <w:rPr>
          <w:rFonts w:ascii="Source Sans Pro" w:hAnsi="Source Sans Pro"/>
          <w:sz w:val="20"/>
          <w:szCs w:val="20"/>
        </w:rPr>
      </w:pPr>
    </w:p>
    <w:p w14:paraId="13D1827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todos los tipos de cementerios se podrán edificar nichos y osarios, así como los Memoriales correspondientes, para albergar restos áridos, cremados o cumplidos, previa autorización de la Dirección General.</w:t>
      </w:r>
    </w:p>
    <w:p w14:paraId="6785ECA2" w14:textId="77777777" w:rsidR="00B6539C" w:rsidRPr="0025549F" w:rsidRDefault="00B6539C" w:rsidP="0025549F">
      <w:pPr>
        <w:spacing w:after="0" w:line="240" w:lineRule="auto"/>
        <w:jc w:val="center"/>
        <w:rPr>
          <w:rFonts w:ascii="Source Sans Pro" w:hAnsi="Source Sans Pro"/>
          <w:b/>
          <w:sz w:val="20"/>
          <w:szCs w:val="20"/>
        </w:rPr>
      </w:pPr>
    </w:p>
    <w:p w14:paraId="17D3FCEA"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IV</w:t>
      </w:r>
    </w:p>
    <w:p w14:paraId="62A2BF35" w14:textId="77777777" w:rsidR="00CE2981"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 xml:space="preserve">SISTEMA DE REGISTRO DE CEMENTERIOS, CREMATORIOS </w:t>
      </w:r>
    </w:p>
    <w:p w14:paraId="4C705DD5" w14:textId="2234B8C3" w:rsidR="00B6539C" w:rsidRPr="0025549F" w:rsidRDefault="00B6539C" w:rsidP="00CE2981">
      <w:pPr>
        <w:spacing w:after="0" w:line="240" w:lineRule="auto"/>
        <w:jc w:val="center"/>
        <w:rPr>
          <w:rFonts w:ascii="Source Sans Pro" w:hAnsi="Source Sans Pro"/>
          <w:b/>
          <w:sz w:val="20"/>
          <w:szCs w:val="20"/>
        </w:rPr>
      </w:pPr>
      <w:r w:rsidRPr="0025549F">
        <w:rPr>
          <w:rFonts w:ascii="Source Sans Pro" w:hAnsi="Source Sans Pro"/>
          <w:b/>
          <w:sz w:val="20"/>
          <w:szCs w:val="20"/>
        </w:rPr>
        <w:t>Y SERVICIOS FUNERARIOS</w:t>
      </w:r>
      <w:r w:rsidR="00CE2981">
        <w:rPr>
          <w:rFonts w:ascii="Source Sans Pro" w:hAnsi="Source Sans Pro"/>
          <w:b/>
          <w:sz w:val="20"/>
          <w:szCs w:val="20"/>
        </w:rPr>
        <w:t xml:space="preserve"> </w:t>
      </w:r>
      <w:r w:rsidRPr="0025549F">
        <w:rPr>
          <w:rFonts w:ascii="Source Sans Pro" w:hAnsi="Source Sans Pro"/>
          <w:b/>
          <w:sz w:val="20"/>
          <w:szCs w:val="20"/>
        </w:rPr>
        <w:t>DE LA CIUDAD DE MÉXICO</w:t>
      </w:r>
    </w:p>
    <w:p w14:paraId="0DCC8A40" w14:textId="77777777" w:rsidR="00B6539C" w:rsidRPr="0025549F" w:rsidRDefault="00B6539C" w:rsidP="0025549F">
      <w:pPr>
        <w:spacing w:after="0" w:line="240" w:lineRule="auto"/>
        <w:jc w:val="both"/>
        <w:rPr>
          <w:rFonts w:ascii="Source Sans Pro" w:hAnsi="Source Sans Pro"/>
          <w:sz w:val="20"/>
          <w:szCs w:val="20"/>
        </w:rPr>
      </w:pPr>
    </w:p>
    <w:p w14:paraId="7AE072D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25.</w:t>
      </w:r>
      <w:r w:rsidRPr="0025549F">
        <w:rPr>
          <w:rFonts w:ascii="Source Sans Pro" w:hAnsi="Source Sans Pro"/>
          <w:sz w:val="20"/>
          <w:szCs w:val="20"/>
        </w:rPr>
        <w:t xml:space="preserve"> El Sistema de Registro de Cementerios, Crematorios y Servicios Funerarios es la herramienta tecnológica administrada por la Dirección General, el cual se integra por la siguiente información:</w:t>
      </w:r>
    </w:p>
    <w:p w14:paraId="0FA3A2A4" w14:textId="77777777" w:rsidR="00B6539C" w:rsidRPr="0025549F" w:rsidRDefault="00B6539C" w:rsidP="0025549F">
      <w:pPr>
        <w:spacing w:after="0" w:line="240" w:lineRule="auto"/>
        <w:jc w:val="both"/>
        <w:rPr>
          <w:rFonts w:ascii="Source Sans Pro" w:hAnsi="Source Sans Pro"/>
          <w:sz w:val="20"/>
          <w:szCs w:val="20"/>
        </w:rPr>
      </w:pPr>
    </w:p>
    <w:p w14:paraId="13A327F3" w14:textId="266F0278"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t>Registro de cementerios civiles, comunitarios y concesionados;</w:t>
      </w:r>
    </w:p>
    <w:p w14:paraId="75405BDB" w14:textId="77777777" w:rsidR="00B6539C" w:rsidRPr="0025549F" w:rsidRDefault="00B6539C" w:rsidP="0025549F">
      <w:pPr>
        <w:spacing w:after="0" w:line="240" w:lineRule="auto"/>
        <w:jc w:val="both"/>
        <w:rPr>
          <w:rFonts w:ascii="Source Sans Pro" w:hAnsi="Source Sans Pro"/>
          <w:sz w:val="20"/>
          <w:szCs w:val="20"/>
        </w:rPr>
      </w:pPr>
    </w:p>
    <w:p w14:paraId="4110E4CF" w14:textId="78A223BD"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t xml:space="preserve">Registro de crematorios y alojamiento de restos humanos, restos humanos áridos o cremados;  </w:t>
      </w:r>
    </w:p>
    <w:p w14:paraId="4026A39A" w14:textId="77777777" w:rsidR="00B6539C" w:rsidRPr="0025549F" w:rsidRDefault="00B6539C" w:rsidP="0025549F">
      <w:pPr>
        <w:spacing w:after="0" w:line="240" w:lineRule="auto"/>
        <w:jc w:val="both"/>
        <w:rPr>
          <w:rFonts w:ascii="Source Sans Pro" w:hAnsi="Source Sans Pro"/>
          <w:sz w:val="20"/>
          <w:szCs w:val="20"/>
        </w:rPr>
      </w:pPr>
    </w:p>
    <w:p w14:paraId="255F32F3" w14:textId="6BEFCA8A"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t>Registro de inhumaciones, exhumaciones, cremaciones y alojamiento de restos humanos, restos humanos áridos o cremados por cementerio, por demarcación territorial;</w:t>
      </w:r>
    </w:p>
    <w:p w14:paraId="50324C40" w14:textId="77777777" w:rsidR="00B6539C" w:rsidRPr="0025549F" w:rsidRDefault="00B6539C" w:rsidP="0025549F">
      <w:pPr>
        <w:spacing w:after="0" w:line="240" w:lineRule="auto"/>
        <w:jc w:val="both"/>
        <w:rPr>
          <w:rFonts w:ascii="Source Sans Pro" w:hAnsi="Source Sans Pro"/>
          <w:sz w:val="20"/>
          <w:szCs w:val="20"/>
        </w:rPr>
      </w:pPr>
    </w:p>
    <w:p w14:paraId="34A40107" w14:textId="5C8BCEB2"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t>Registro del depósito de restos humanos cumplidos en el Memorial correspondiente;</w:t>
      </w:r>
    </w:p>
    <w:p w14:paraId="12C831DA" w14:textId="77777777" w:rsidR="00B6539C" w:rsidRPr="0025549F" w:rsidRDefault="00B6539C" w:rsidP="0025549F">
      <w:pPr>
        <w:spacing w:after="0" w:line="240" w:lineRule="auto"/>
        <w:jc w:val="both"/>
        <w:rPr>
          <w:rFonts w:ascii="Source Sans Pro" w:hAnsi="Source Sans Pro"/>
          <w:sz w:val="20"/>
          <w:szCs w:val="20"/>
        </w:rPr>
      </w:pPr>
    </w:p>
    <w:p w14:paraId="252D368A" w14:textId="04724D8E"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t>Registro de la recuperación de fosas, criptas, gavetas y nichos en estado de abandono;</w:t>
      </w:r>
    </w:p>
    <w:p w14:paraId="52920467" w14:textId="77777777" w:rsidR="00B6539C" w:rsidRPr="0025549F" w:rsidRDefault="00B6539C" w:rsidP="0025549F">
      <w:pPr>
        <w:spacing w:after="0" w:line="240" w:lineRule="auto"/>
        <w:jc w:val="both"/>
        <w:rPr>
          <w:rFonts w:ascii="Source Sans Pro" w:hAnsi="Source Sans Pro"/>
          <w:sz w:val="20"/>
          <w:szCs w:val="20"/>
        </w:rPr>
      </w:pPr>
    </w:p>
    <w:p w14:paraId="46BFCD11" w14:textId="3BE92867"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t xml:space="preserve">Registro de las personas trabajadoras y encargadas de cementerios en cualquiera de sus modalidades, así como del alojamiento de restos humanos, restos humanos áridos, cremados y cumplidos; </w:t>
      </w:r>
    </w:p>
    <w:p w14:paraId="472AE35C" w14:textId="77777777" w:rsidR="00B6539C" w:rsidRPr="0025549F" w:rsidRDefault="00B6539C" w:rsidP="0025549F">
      <w:pPr>
        <w:spacing w:after="0" w:line="240" w:lineRule="auto"/>
        <w:jc w:val="both"/>
        <w:rPr>
          <w:rFonts w:ascii="Source Sans Pro" w:hAnsi="Source Sans Pro"/>
          <w:sz w:val="20"/>
          <w:szCs w:val="20"/>
        </w:rPr>
      </w:pPr>
    </w:p>
    <w:p w14:paraId="536126A0" w14:textId="65DBF1C3"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lastRenderedPageBreak/>
        <w:t>Registro de la información relativa a la prestación de servicios funerarios diarios;</w:t>
      </w:r>
    </w:p>
    <w:p w14:paraId="511398AC" w14:textId="77777777" w:rsidR="00B6539C" w:rsidRPr="0025549F" w:rsidRDefault="00B6539C" w:rsidP="0025549F">
      <w:pPr>
        <w:spacing w:after="0" w:line="240" w:lineRule="auto"/>
        <w:jc w:val="both"/>
        <w:rPr>
          <w:rFonts w:ascii="Source Sans Pro" w:hAnsi="Source Sans Pro"/>
          <w:sz w:val="20"/>
          <w:szCs w:val="20"/>
        </w:rPr>
      </w:pPr>
    </w:p>
    <w:p w14:paraId="77D4E270" w14:textId="068C8E03"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t>Registro de las personas prestadoras de servicios externos en los cementerios en cualquiera de sus modalidades, así como de alojamientos; y</w:t>
      </w:r>
    </w:p>
    <w:p w14:paraId="3CFFC85E" w14:textId="77777777" w:rsidR="00B6539C" w:rsidRPr="0025549F" w:rsidRDefault="00B6539C" w:rsidP="0025549F">
      <w:pPr>
        <w:spacing w:after="0" w:line="240" w:lineRule="auto"/>
        <w:jc w:val="both"/>
        <w:rPr>
          <w:rFonts w:ascii="Source Sans Pro" w:hAnsi="Source Sans Pro"/>
          <w:sz w:val="20"/>
          <w:szCs w:val="20"/>
        </w:rPr>
      </w:pPr>
    </w:p>
    <w:p w14:paraId="3BB6845B" w14:textId="769CD71E" w:rsidR="00B6539C" w:rsidRPr="00424693" w:rsidRDefault="00B6539C">
      <w:pPr>
        <w:pStyle w:val="Prrafodelista"/>
        <w:numPr>
          <w:ilvl w:val="0"/>
          <w:numId w:val="12"/>
        </w:numPr>
        <w:jc w:val="both"/>
        <w:rPr>
          <w:rFonts w:ascii="Source Sans Pro" w:hAnsi="Source Sans Pro"/>
          <w:sz w:val="20"/>
          <w:szCs w:val="20"/>
        </w:rPr>
      </w:pPr>
      <w:r w:rsidRPr="00424693">
        <w:rPr>
          <w:rFonts w:ascii="Source Sans Pro" w:hAnsi="Source Sans Pro"/>
          <w:sz w:val="20"/>
          <w:szCs w:val="20"/>
        </w:rPr>
        <w:t>Registro de incidencias y medidas de resolución diaria.</w:t>
      </w:r>
    </w:p>
    <w:p w14:paraId="64007877" w14:textId="77777777" w:rsidR="00B6539C" w:rsidRPr="0025549F" w:rsidRDefault="00B6539C" w:rsidP="0025549F">
      <w:pPr>
        <w:spacing w:after="0" w:line="240" w:lineRule="auto"/>
        <w:jc w:val="both"/>
        <w:rPr>
          <w:rFonts w:ascii="Source Sans Pro" w:hAnsi="Source Sans Pro"/>
          <w:sz w:val="20"/>
          <w:szCs w:val="20"/>
        </w:rPr>
      </w:pPr>
    </w:p>
    <w:p w14:paraId="011A4C2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26.</w:t>
      </w:r>
      <w:r w:rsidRPr="0025549F">
        <w:rPr>
          <w:rFonts w:ascii="Source Sans Pro" w:hAnsi="Source Sans Pro"/>
          <w:sz w:val="20"/>
          <w:szCs w:val="20"/>
        </w:rPr>
        <w:t xml:space="preserve"> Los cementerios, en cualquiera de sus modalidades, deberán contar con un registro físico de inhumaciones, exhumaciones, reinhumaciones, depósito de restos humanos cumplidos y cremaciones. La Dirección General establecerá los lineamientos de operación y supervisión de dichos registros.</w:t>
      </w:r>
    </w:p>
    <w:p w14:paraId="68E8C66A" w14:textId="77777777" w:rsidR="00B6539C" w:rsidRPr="0025549F" w:rsidRDefault="00B6539C" w:rsidP="0025549F">
      <w:pPr>
        <w:spacing w:after="0" w:line="240" w:lineRule="auto"/>
        <w:jc w:val="both"/>
        <w:rPr>
          <w:rFonts w:ascii="Source Sans Pro" w:hAnsi="Source Sans Pro"/>
          <w:sz w:val="20"/>
          <w:szCs w:val="20"/>
        </w:rPr>
      </w:pPr>
    </w:p>
    <w:p w14:paraId="4510C49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27.</w:t>
      </w:r>
      <w:r w:rsidRPr="0025549F">
        <w:rPr>
          <w:rFonts w:ascii="Source Sans Pro" w:hAnsi="Source Sans Pro"/>
          <w:sz w:val="20"/>
          <w:szCs w:val="20"/>
        </w:rPr>
        <w:t xml:space="preserve"> La implementación del Sistema es de observancia obligatoria para los cementerios, crematorios y alojamiento de restos humanos, restos humanos áridos o cremados, así como los prestadores de servicios funerarios; por lo que deberán hacer las adecuaciones necesarias en sus instalaciones para la debida implementación del Sistema.</w:t>
      </w:r>
    </w:p>
    <w:p w14:paraId="2F520835" w14:textId="77777777" w:rsidR="00B6539C" w:rsidRPr="0025549F" w:rsidRDefault="00B6539C" w:rsidP="0025549F">
      <w:pPr>
        <w:spacing w:after="0" w:line="240" w:lineRule="auto"/>
        <w:jc w:val="both"/>
        <w:rPr>
          <w:rFonts w:ascii="Source Sans Pro" w:hAnsi="Source Sans Pro"/>
          <w:sz w:val="20"/>
          <w:szCs w:val="20"/>
        </w:rPr>
      </w:pPr>
    </w:p>
    <w:p w14:paraId="791193B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Todo prestador del servicio público de cementerios, en cualquiera de sus modalidades, y alojamientos deberán implementar dichas herramientas tecnológicas a su costa. </w:t>
      </w:r>
    </w:p>
    <w:p w14:paraId="325C0794" w14:textId="77777777" w:rsidR="00B6539C" w:rsidRPr="0025549F" w:rsidRDefault="00B6539C" w:rsidP="0025549F">
      <w:pPr>
        <w:spacing w:after="0" w:line="240" w:lineRule="auto"/>
        <w:jc w:val="both"/>
        <w:rPr>
          <w:rFonts w:ascii="Source Sans Pro" w:hAnsi="Source Sans Pro"/>
          <w:sz w:val="20"/>
          <w:szCs w:val="20"/>
        </w:rPr>
      </w:pPr>
    </w:p>
    <w:p w14:paraId="0F9B929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28.</w:t>
      </w:r>
      <w:r w:rsidRPr="0025549F">
        <w:rPr>
          <w:rFonts w:ascii="Source Sans Pro" w:hAnsi="Source Sans Pro"/>
          <w:sz w:val="20"/>
          <w:szCs w:val="20"/>
        </w:rPr>
        <w:t xml:space="preserve"> La Dirección General mantendrá actualizada la información referente a:</w:t>
      </w:r>
    </w:p>
    <w:p w14:paraId="5E5415FB" w14:textId="77777777" w:rsidR="00B6539C" w:rsidRPr="0025549F" w:rsidRDefault="00B6539C" w:rsidP="0025549F">
      <w:pPr>
        <w:spacing w:after="0" w:line="240" w:lineRule="auto"/>
        <w:jc w:val="both"/>
        <w:rPr>
          <w:rFonts w:ascii="Source Sans Pro" w:hAnsi="Source Sans Pro"/>
          <w:sz w:val="20"/>
          <w:szCs w:val="20"/>
        </w:rPr>
      </w:pPr>
    </w:p>
    <w:p w14:paraId="5ADC1792" w14:textId="1866C3BE" w:rsidR="00B6539C" w:rsidRPr="001111A1" w:rsidRDefault="00B6539C">
      <w:pPr>
        <w:pStyle w:val="Prrafodelista"/>
        <w:numPr>
          <w:ilvl w:val="0"/>
          <w:numId w:val="13"/>
        </w:numPr>
        <w:jc w:val="both"/>
        <w:rPr>
          <w:rFonts w:ascii="Source Sans Pro" w:hAnsi="Source Sans Pro"/>
          <w:sz w:val="20"/>
          <w:szCs w:val="20"/>
        </w:rPr>
      </w:pPr>
      <w:r w:rsidRPr="001111A1">
        <w:rPr>
          <w:rFonts w:ascii="Source Sans Pro" w:hAnsi="Source Sans Pro"/>
          <w:sz w:val="20"/>
          <w:szCs w:val="20"/>
        </w:rPr>
        <w:t>Número y ubicación de cementerios, crematorios, alojamientos y prestadores de servicios funerarios;</w:t>
      </w:r>
    </w:p>
    <w:p w14:paraId="488130A1" w14:textId="77777777" w:rsidR="00B6539C" w:rsidRPr="0025549F" w:rsidRDefault="00B6539C" w:rsidP="0025549F">
      <w:pPr>
        <w:spacing w:after="0" w:line="240" w:lineRule="auto"/>
        <w:jc w:val="both"/>
        <w:rPr>
          <w:rFonts w:ascii="Source Sans Pro" w:hAnsi="Source Sans Pro"/>
          <w:sz w:val="20"/>
          <w:szCs w:val="20"/>
        </w:rPr>
      </w:pPr>
    </w:p>
    <w:p w14:paraId="1F335C3E" w14:textId="5E80031F" w:rsidR="00B6539C" w:rsidRPr="001111A1" w:rsidRDefault="00B6539C">
      <w:pPr>
        <w:pStyle w:val="Prrafodelista"/>
        <w:numPr>
          <w:ilvl w:val="0"/>
          <w:numId w:val="13"/>
        </w:numPr>
        <w:jc w:val="both"/>
        <w:rPr>
          <w:rFonts w:ascii="Source Sans Pro" w:hAnsi="Source Sans Pro"/>
          <w:sz w:val="20"/>
          <w:szCs w:val="20"/>
        </w:rPr>
      </w:pPr>
      <w:r w:rsidRPr="001111A1">
        <w:rPr>
          <w:rFonts w:ascii="Source Sans Pro" w:hAnsi="Source Sans Pro"/>
          <w:sz w:val="20"/>
          <w:szCs w:val="20"/>
        </w:rPr>
        <w:t>Nombre, denominación o razón social de los concesionarios que presten el servicio público de cementerios;</w:t>
      </w:r>
    </w:p>
    <w:p w14:paraId="10668281" w14:textId="77777777" w:rsidR="00B6539C" w:rsidRPr="0025549F" w:rsidRDefault="00B6539C" w:rsidP="0025549F">
      <w:pPr>
        <w:spacing w:after="0" w:line="240" w:lineRule="auto"/>
        <w:jc w:val="both"/>
        <w:rPr>
          <w:rFonts w:ascii="Source Sans Pro" w:hAnsi="Source Sans Pro"/>
          <w:sz w:val="20"/>
          <w:szCs w:val="20"/>
        </w:rPr>
      </w:pPr>
    </w:p>
    <w:p w14:paraId="47A94962" w14:textId="0F58E955" w:rsidR="00B6539C" w:rsidRPr="001111A1" w:rsidRDefault="00B6539C">
      <w:pPr>
        <w:pStyle w:val="Prrafodelista"/>
        <w:numPr>
          <w:ilvl w:val="0"/>
          <w:numId w:val="13"/>
        </w:numPr>
        <w:jc w:val="both"/>
        <w:rPr>
          <w:rFonts w:ascii="Source Sans Pro" w:hAnsi="Source Sans Pro"/>
          <w:sz w:val="20"/>
          <w:szCs w:val="20"/>
        </w:rPr>
      </w:pPr>
      <w:r w:rsidRPr="001111A1">
        <w:rPr>
          <w:rFonts w:ascii="Source Sans Pro" w:hAnsi="Source Sans Pro"/>
          <w:sz w:val="20"/>
          <w:szCs w:val="20"/>
        </w:rPr>
        <w:t xml:space="preserve">Verificaciones y supervisiones realizadas por las autoridades competentes; </w:t>
      </w:r>
    </w:p>
    <w:p w14:paraId="4471091F" w14:textId="77777777" w:rsidR="00B6539C" w:rsidRPr="0025549F" w:rsidRDefault="00B6539C" w:rsidP="0025549F">
      <w:pPr>
        <w:spacing w:after="0" w:line="240" w:lineRule="auto"/>
        <w:jc w:val="both"/>
        <w:rPr>
          <w:rFonts w:ascii="Source Sans Pro" w:hAnsi="Source Sans Pro"/>
          <w:sz w:val="20"/>
          <w:szCs w:val="20"/>
        </w:rPr>
      </w:pPr>
    </w:p>
    <w:p w14:paraId="3F77BFE8" w14:textId="1A7E45A7" w:rsidR="00B6539C" w:rsidRPr="001111A1" w:rsidRDefault="00B6539C">
      <w:pPr>
        <w:pStyle w:val="Prrafodelista"/>
        <w:numPr>
          <w:ilvl w:val="0"/>
          <w:numId w:val="13"/>
        </w:numPr>
        <w:jc w:val="both"/>
        <w:rPr>
          <w:rFonts w:ascii="Source Sans Pro" w:hAnsi="Source Sans Pro"/>
          <w:sz w:val="20"/>
          <w:szCs w:val="20"/>
        </w:rPr>
      </w:pPr>
      <w:r w:rsidRPr="001111A1">
        <w:rPr>
          <w:rFonts w:ascii="Source Sans Pro" w:hAnsi="Source Sans Pro"/>
          <w:sz w:val="20"/>
          <w:szCs w:val="20"/>
        </w:rPr>
        <w:t xml:space="preserve">Sanciones que, en su caso, se hayan impuesto con motivo de las verificaciones realizadas por las autoridades competentes; </w:t>
      </w:r>
    </w:p>
    <w:p w14:paraId="7009F25B" w14:textId="77777777" w:rsidR="00B6539C" w:rsidRPr="0025549F" w:rsidRDefault="00B6539C" w:rsidP="0025549F">
      <w:pPr>
        <w:spacing w:after="0" w:line="240" w:lineRule="auto"/>
        <w:jc w:val="both"/>
        <w:rPr>
          <w:rFonts w:ascii="Source Sans Pro" w:hAnsi="Source Sans Pro"/>
          <w:sz w:val="20"/>
          <w:szCs w:val="20"/>
        </w:rPr>
      </w:pPr>
    </w:p>
    <w:p w14:paraId="48A38D69" w14:textId="0A0E9CCC" w:rsidR="00B6539C" w:rsidRPr="001111A1" w:rsidRDefault="00B6539C">
      <w:pPr>
        <w:pStyle w:val="Prrafodelista"/>
        <w:numPr>
          <w:ilvl w:val="0"/>
          <w:numId w:val="13"/>
        </w:numPr>
        <w:jc w:val="both"/>
        <w:rPr>
          <w:rFonts w:ascii="Source Sans Pro" w:hAnsi="Source Sans Pro"/>
          <w:sz w:val="20"/>
          <w:szCs w:val="20"/>
        </w:rPr>
      </w:pPr>
      <w:r w:rsidRPr="001111A1">
        <w:rPr>
          <w:rFonts w:ascii="Source Sans Pro" w:hAnsi="Source Sans Pro"/>
          <w:sz w:val="20"/>
          <w:szCs w:val="20"/>
        </w:rPr>
        <w:t xml:space="preserve">Listado mensual de restos humanos cumplidos triturados o cremados por extinción del derecho de uso sobre fosa, gaveta, cripta familiar o </w:t>
      </w:r>
      <w:r w:rsidR="007448A6" w:rsidRPr="001111A1">
        <w:rPr>
          <w:rFonts w:ascii="Source Sans Pro" w:hAnsi="Source Sans Pro"/>
          <w:sz w:val="20"/>
          <w:szCs w:val="20"/>
        </w:rPr>
        <w:t>nicho, cuyo</w:t>
      </w:r>
      <w:r w:rsidRPr="001111A1">
        <w:rPr>
          <w:rFonts w:ascii="Source Sans Pro" w:hAnsi="Source Sans Pro"/>
          <w:sz w:val="20"/>
          <w:szCs w:val="20"/>
        </w:rPr>
        <w:t xml:space="preserve"> destino final será el Memorial que la alcaldía o el concesionario deberá levantar para la preservación de su memoria; y</w:t>
      </w:r>
    </w:p>
    <w:p w14:paraId="4574D4D4" w14:textId="77777777" w:rsidR="00B6539C" w:rsidRPr="0025549F" w:rsidRDefault="00B6539C" w:rsidP="0025549F">
      <w:pPr>
        <w:spacing w:after="0" w:line="240" w:lineRule="auto"/>
        <w:jc w:val="both"/>
        <w:rPr>
          <w:rFonts w:ascii="Source Sans Pro" w:hAnsi="Source Sans Pro"/>
          <w:sz w:val="20"/>
          <w:szCs w:val="20"/>
        </w:rPr>
      </w:pPr>
    </w:p>
    <w:p w14:paraId="2E15A122" w14:textId="310A79FB" w:rsidR="00B6539C" w:rsidRPr="001111A1" w:rsidRDefault="00B6539C">
      <w:pPr>
        <w:pStyle w:val="Prrafodelista"/>
        <w:numPr>
          <w:ilvl w:val="0"/>
          <w:numId w:val="13"/>
        </w:numPr>
        <w:jc w:val="both"/>
        <w:rPr>
          <w:rFonts w:ascii="Source Sans Pro" w:hAnsi="Source Sans Pro"/>
          <w:sz w:val="20"/>
          <w:szCs w:val="20"/>
        </w:rPr>
      </w:pPr>
      <w:r w:rsidRPr="001111A1">
        <w:rPr>
          <w:rFonts w:ascii="Source Sans Pro" w:hAnsi="Source Sans Pro"/>
          <w:sz w:val="20"/>
          <w:szCs w:val="20"/>
        </w:rPr>
        <w:t>Listado mensual de la recuperación de fosas, criptas, gavetas y nichos en estado de abandono.</w:t>
      </w:r>
    </w:p>
    <w:p w14:paraId="0ED36035" w14:textId="77777777" w:rsidR="00B6539C" w:rsidRPr="0025549F" w:rsidRDefault="00B6539C" w:rsidP="0025549F">
      <w:pPr>
        <w:spacing w:after="0" w:line="240" w:lineRule="auto"/>
        <w:jc w:val="both"/>
        <w:rPr>
          <w:rFonts w:ascii="Source Sans Pro" w:hAnsi="Source Sans Pro"/>
          <w:sz w:val="20"/>
          <w:szCs w:val="20"/>
        </w:rPr>
      </w:pPr>
    </w:p>
    <w:p w14:paraId="5E1E965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29.</w:t>
      </w:r>
      <w:r w:rsidRPr="0025549F">
        <w:rPr>
          <w:rFonts w:ascii="Source Sans Pro" w:hAnsi="Source Sans Pro"/>
          <w:sz w:val="20"/>
          <w:szCs w:val="20"/>
        </w:rPr>
        <w:t xml:space="preserve"> Las personas encargadas y todo el personal de los cementerios, en cualquiera de sus modalidades, deberán estar registrados en el Sistema, para lo cual se proporcionará la siguiente información, actualizada de manera mensual:</w:t>
      </w:r>
    </w:p>
    <w:p w14:paraId="567A4D36" w14:textId="77777777" w:rsidR="00B6539C" w:rsidRPr="0025549F" w:rsidRDefault="00B6539C" w:rsidP="0025549F">
      <w:pPr>
        <w:spacing w:after="0" w:line="240" w:lineRule="auto"/>
        <w:jc w:val="both"/>
        <w:rPr>
          <w:rFonts w:ascii="Source Sans Pro" w:hAnsi="Source Sans Pro"/>
          <w:sz w:val="20"/>
          <w:szCs w:val="20"/>
        </w:rPr>
      </w:pPr>
    </w:p>
    <w:p w14:paraId="2CF10701" w14:textId="3A3E779E" w:rsidR="00B6539C" w:rsidRPr="001111A1" w:rsidRDefault="00B6539C">
      <w:pPr>
        <w:pStyle w:val="Prrafodelista"/>
        <w:numPr>
          <w:ilvl w:val="0"/>
          <w:numId w:val="14"/>
        </w:numPr>
        <w:jc w:val="both"/>
        <w:rPr>
          <w:rFonts w:ascii="Source Sans Pro" w:hAnsi="Source Sans Pro"/>
          <w:sz w:val="20"/>
          <w:szCs w:val="20"/>
        </w:rPr>
      </w:pPr>
      <w:r w:rsidRPr="001111A1">
        <w:rPr>
          <w:rFonts w:ascii="Source Sans Pro" w:hAnsi="Source Sans Pro"/>
          <w:sz w:val="20"/>
          <w:szCs w:val="20"/>
        </w:rPr>
        <w:t>Nombre;</w:t>
      </w:r>
    </w:p>
    <w:p w14:paraId="35A68AE7" w14:textId="77777777" w:rsidR="00B6539C" w:rsidRPr="0025549F" w:rsidRDefault="00B6539C" w:rsidP="0025549F">
      <w:pPr>
        <w:spacing w:after="0" w:line="240" w:lineRule="auto"/>
        <w:jc w:val="both"/>
        <w:rPr>
          <w:rFonts w:ascii="Source Sans Pro" w:hAnsi="Source Sans Pro"/>
          <w:sz w:val="20"/>
          <w:szCs w:val="20"/>
        </w:rPr>
      </w:pPr>
    </w:p>
    <w:p w14:paraId="512B9C14" w14:textId="1B694360" w:rsidR="00B6539C" w:rsidRPr="001111A1" w:rsidRDefault="00B6539C">
      <w:pPr>
        <w:pStyle w:val="Prrafodelista"/>
        <w:numPr>
          <w:ilvl w:val="0"/>
          <w:numId w:val="14"/>
        </w:numPr>
        <w:jc w:val="both"/>
        <w:rPr>
          <w:rFonts w:ascii="Source Sans Pro" w:hAnsi="Source Sans Pro"/>
          <w:sz w:val="20"/>
          <w:szCs w:val="20"/>
        </w:rPr>
      </w:pPr>
      <w:r w:rsidRPr="001111A1">
        <w:rPr>
          <w:rFonts w:ascii="Source Sans Pro" w:hAnsi="Source Sans Pro"/>
          <w:sz w:val="20"/>
          <w:szCs w:val="20"/>
        </w:rPr>
        <w:t>Domicilio particular;</w:t>
      </w:r>
    </w:p>
    <w:p w14:paraId="110F9524" w14:textId="77777777" w:rsidR="00B6539C" w:rsidRPr="0025549F" w:rsidRDefault="00B6539C" w:rsidP="0025549F">
      <w:pPr>
        <w:spacing w:after="0" w:line="240" w:lineRule="auto"/>
        <w:jc w:val="both"/>
        <w:rPr>
          <w:rFonts w:ascii="Source Sans Pro" w:hAnsi="Source Sans Pro"/>
          <w:sz w:val="20"/>
          <w:szCs w:val="20"/>
        </w:rPr>
      </w:pPr>
    </w:p>
    <w:p w14:paraId="1DD952CF" w14:textId="23A2F18D" w:rsidR="00B6539C" w:rsidRPr="001111A1" w:rsidRDefault="00B6539C">
      <w:pPr>
        <w:pStyle w:val="Prrafodelista"/>
        <w:numPr>
          <w:ilvl w:val="0"/>
          <w:numId w:val="14"/>
        </w:numPr>
        <w:jc w:val="both"/>
        <w:rPr>
          <w:rFonts w:ascii="Source Sans Pro" w:hAnsi="Source Sans Pro"/>
          <w:sz w:val="20"/>
          <w:szCs w:val="20"/>
        </w:rPr>
      </w:pPr>
      <w:r w:rsidRPr="001111A1">
        <w:rPr>
          <w:rFonts w:ascii="Source Sans Pro" w:hAnsi="Source Sans Pro"/>
          <w:sz w:val="20"/>
          <w:szCs w:val="20"/>
        </w:rPr>
        <w:t>Área a la que se encuentra adscrita;</w:t>
      </w:r>
    </w:p>
    <w:p w14:paraId="354A82AD" w14:textId="77777777" w:rsidR="00B6539C" w:rsidRPr="0025549F" w:rsidRDefault="00B6539C" w:rsidP="0025549F">
      <w:pPr>
        <w:spacing w:after="0" w:line="240" w:lineRule="auto"/>
        <w:jc w:val="both"/>
        <w:rPr>
          <w:rFonts w:ascii="Source Sans Pro" w:hAnsi="Source Sans Pro"/>
          <w:sz w:val="20"/>
          <w:szCs w:val="20"/>
        </w:rPr>
      </w:pPr>
    </w:p>
    <w:p w14:paraId="0683F886" w14:textId="2A8A89A4" w:rsidR="00B6539C" w:rsidRPr="001111A1" w:rsidRDefault="00B6539C">
      <w:pPr>
        <w:pStyle w:val="Prrafodelista"/>
        <w:numPr>
          <w:ilvl w:val="0"/>
          <w:numId w:val="14"/>
        </w:numPr>
        <w:jc w:val="both"/>
        <w:rPr>
          <w:rFonts w:ascii="Source Sans Pro" w:hAnsi="Source Sans Pro"/>
          <w:sz w:val="20"/>
          <w:szCs w:val="20"/>
        </w:rPr>
      </w:pPr>
      <w:r w:rsidRPr="001111A1">
        <w:rPr>
          <w:rFonts w:ascii="Source Sans Pro" w:hAnsi="Source Sans Pro"/>
          <w:sz w:val="20"/>
          <w:szCs w:val="20"/>
        </w:rPr>
        <w:t>Horario de labores;</w:t>
      </w:r>
    </w:p>
    <w:p w14:paraId="0FE1DFB6" w14:textId="77777777" w:rsidR="00B6539C" w:rsidRPr="0025549F" w:rsidRDefault="00B6539C" w:rsidP="0025549F">
      <w:pPr>
        <w:spacing w:after="0" w:line="240" w:lineRule="auto"/>
        <w:jc w:val="both"/>
        <w:rPr>
          <w:rFonts w:ascii="Source Sans Pro" w:hAnsi="Source Sans Pro"/>
          <w:sz w:val="20"/>
          <w:szCs w:val="20"/>
        </w:rPr>
      </w:pPr>
    </w:p>
    <w:p w14:paraId="674FF0FA" w14:textId="7D03022B" w:rsidR="00B6539C" w:rsidRPr="001111A1" w:rsidRDefault="00B6539C">
      <w:pPr>
        <w:pStyle w:val="Prrafodelista"/>
        <w:numPr>
          <w:ilvl w:val="0"/>
          <w:numId w:val="14"/>
        </w:numPr>
        <w:jc w:val="both"/>
        <w:rPr>
          <w:rFonts w:ascii="Source Sans Pro" w:hAnsi="Source Sans Pro"/>
          <w:sz w:val="20"/>
          <w:szCs w:val="20"/>
        </w:rPr>
      </w:pPr>
      <w:r w:rsidRPr="001111A1">
        <w:rPr>
          <w:rFonts w:ascii="Source Sans Pro" w:hAnsi="Source Sans Pro"/>
          <w:sz w:val="20"/>
          <w:szCs w:val="20"/>
        </w:rPr>
        <w:lastRenderedPageBreak/>
        <w:t>Número telefónico; y</w:t>
      </w:r>
    </w:p>
    <w:p w14:paraId="00DC98F1" w14:textId="77777777" w:rsidR="00B6539C" w:rsidRPr="0025549F" w:rsidRDefault="00B6539C" w:rsidP="0025549F">
      <w:pPr>
        <w:spacing w:after="0" w:line="240" w:lineRule="auto"/>
        <w:jc w:val="both"/>
        <w:rPr>
          <w:rFonts w:ascii="Source Sans Pro" w:hAnsi="Source Sans Pro"/>
          <w:sz w:val="20"/>
          <w:szCs w:val="20"/>
        </w:rPr>
      </w:pPr>
    </w:p>
    <w:p w14:paraId="29E3FB2B" w14:textId="4AFE0853" w:rsidR="00B6539C" w:rsidRPr="001111A1" w:rsidRDefault="00B6539C">
      <w:pPr>
        <w:pStyle w:val="Prrafodelista"/>
        <w:numPr>
          <w:ilvl w:val="0"/>
          <w:numId w:val="14"/>
        </w:numPr>
        <w:jc w:val="both"/>
        <w:rPr>
          <w:rFonts w:ascii="Source Sans Pro" w:hAnsi="Source Sans Pro"/>
          <w:sz w:val="20"/>
          <w:szCs w:val="20"/>
        </w:rPr>
      </w:pPr>
      <w:r w:rsidRPr="001111A1">
        <w:rPr>
          <w:rFonts w:ascii="Source Sans Pro" w:hAnsi="Source Sans Pro"/>
          <w:sz w:val="20"/>
          <w:szCs w:val="20"/>
        </w:rPr>
        <w:t>Funciones de las que se encarga en el cementerio, según sea el caso.</w:t>
      </w:r>
    </w:p>
    <w:p w14:paraId="2A275B25" w14:textId="77777777" w:rsidR="00B6539C" w:rsidRPr="0025549F" w:rsidRDefault="00B6539C" w:rsidP="0025549F">
      <w:pPr>
        <w:spacing w:after="0" w:line="240" w:lineRule="auto"/>
        <w:jc w:val="both"/>
        <w:rPr>
          <w:rFonts w:ascii="Source Sans Pro" w:hAnsi="Source Sans Pro"/>
          <w:sz w:val="20"/>
          <w:szCs w:val="20"/>
        </w:rPr>
      </w:pPr>
    </w:p>
    <w:p w14:paraId="42E0541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Para efectos del presente artículo, las alcaldías deberán proporcionar la información necesaria a la Secretaría de Administración para que ésta lleve a cabo el registro de encargados y personal adscrito a cementerios civiles y crematorios públicos en cada demarcación territorial. En el caso de concesionarios, éstos serán los encargados de registrar dicha información.</w:t>
      </w:r>
    </w:p>
    <w:p w14:paraId="33072760" w14:textId="77777777" w:rsidR="00B6539C" w:rsidRPr="0025549F" w:rsidRDefault="00B6539C" w:rsidP="0025549F">
      <w:pPr>
        <w:spacing w:after="0" w:line="240" w:lineRule="auto"/>
        <w:jc w:val="both"/>
        <w:rPr>
          <w:rFonts w:ascii="Source Sans Pro" w:hAnsi="Source Sans Pro"/>
          <w:sz w:val="20"/>
          <w:szCs w:val="20"/>
        </w:rPr>
      </w:pPr>
    </w:p>
    <w:p w14:paraId="347E596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30.</w:t>
      </w:r>
      <w:r w:rsidRPr="0025549F">
        <w:rPr>
          <w:rFonts w:ascii="Source Sans Pro" w:hAnsi="Source Sans Pro"/>
          <w:sz w:val="20"/>
          <w:szCs w:val="20"/>
        </w:rPr>
        <w:t xml:space="preserve"> Las Alcaldías y concesionarios deberán registrar en el Sistema la siguiente información de las personas prestadoras de servicios externos en los cementerios en </w:t>
      </w:r>
      <w:r w:rsidR="007448A6" w:rsidRPr="0025549F">
        <w:rPr>
          <w:rFonts w:ascii="Source Sans Pro" w:hAnsi="Source Sans Pro"/>
          <w:sz w:val="20"/>
          <w:szCs w:val="20"/>
        </w:rPr>
        <w:t>sus diversas modalidades</w:t>
      </w:r>
      <w:r w:rsidRPr="0025549F">
        <w:rPr>
          <w:rFonts w:ascii="Source Sans Pro" w:hAnsi="Source Sans Pro"/>
          <w:sz w:val="20"/>
          <w:szCs w:val="20"/>
        </w:rPr>
        <w:t>:</w:t>
      </w:r>
    </w:p>
    <w:p w14:paraId="6E38A1DA" w14:textId="77777777" w:rsidR="00B6539C" w:rsidRPr="0025549F" w:rsidRDefault="00B6539C" w:rsidP="0025549F">
      <w:pPr>
        <w:spacing w:after="0" w:line="240" w:lineRule="auto"/>
        <w:jc w:val="both"/>
        <w:rPr>
          <w:rFonts w:ascii="Source Sans Pro" w:hAnsi="Source Sans Pro"/>
          <w:sz w:val="20"/>
          <w:szCs w:val="20"/>
        </w:rPr>
      </w:pPr>
    </w:p>
    <w:p w14:paraId="0DA61572" w14:textId="0A23812D" w:rsidR="00B6539C" w:rsidRPr="001111A1" w:rsidRDefault="00B6539C">
      <w:pPr>
        <w:pStyle w:val="Prrafodelista"/>
        <w:numPr>
          <w:ilvl w:val="0"/>
          <w:numId w:val="15"/>
        </w:numPr>
        <w:jc w:val="both"/>
        <w:rPr>
          <w:rFonts w:ascii="Source Sans Pro" w:hAnsi="Source Sans Pro"/>
          <w:sz w:val="20"/>
          <w:szCs w:val="20"/>
        </w:rPr>
      </w:pPr>
      <w:r w:rsidRPr="001111A1">
        <w:rPr>
          <w:rFonts w:ascii="Source Sans Pro" w:hAnsi="Source Sans Pro"/>
          <w:sz w:val="20"/>
          <w:szCs w:val="20"/>
        </w:rPr>
        <w:t>Nombre;</w:t>
      </w:r>
    </w:p>
    <w:p w14:paraId="37916399" w14:textId="77777777" w:rsidR="00B6539C" w:rsidRPr="0025549F" w:rsidRDefault="00B6539C" w:rsidP="0025549F">
      <w:pPr>
        <w:spacing w:after="0" w:line="240" w:lineRule="auto"/>
        <w:jc w:val="both"/>
        <w:rPr>
          <w:rFonts w:ascii="Source Sans Pro" w:hAnsi="Source Sans Pro"/>
          <w:sz w:val="20"/>
          <w:szCs w:val="20"/>
        </w:rPr>
      </w:pPr>
    </w:p>
    <w:p w14:paraId="5FA6AC5D" w14:textId="53D8A19B" w:rsidR="00B6539C" w:rsidRPr="001111A1" w:rsidRDefault="00B6539C">
      <w:pPr>
        <w:pStyle w:val="Prrafodelista"/>
        <w:numPr>
          <w:ilvl w:val="0"/>
          <w:numId w:val="15"/>
        </w:numPr>
        <w:jc w:val="both"/>
        <w:rPr>
          <w:rFonts w:ascii="Source Sans Pro" w:hAnsi="Source Sans Pro"/>
          <w:sz w:val="20"/>
          <w:szCs w:val="20"/>
        </w:rPr>
      </w:pPr>
      <w:r w:rsidRPr="001111A1">
        <w:rPr>
          <w:rFonts w:ascii="Source Sans Pro" w:hAnsi="Source Sans Pro"/>
          <w:sz w:val="20"/>
          <w:szCs w:val="20"/>
        </w:rPr>
        <w:t>Número de Licencia;</w:t>
      </w:r>
    </w:p>
    <w:p w14:paraId="182F4614" w14:textId="77777777" w:rsidR="00B6539C" w:rsidRPr="0025549F" w:rsidRDefault="00B6539C" w:rsidP="0025549F">
      <w:pPr>
        <w:spacing w:after="0" w:line="240" w:lineRule="auto"/>
        <w:jc w:val="both"/>
        <w:rPr>
          <w:rFonts w:ascii="Source Sans Pro" w:hAnsi="Source Sans Pro"/>
          <w:sz w:val="20"/>
          <w:szCs w:val="20"/>
        </w:rPr>
      </w:pPr>
    </w:p>
    <w:p w14:paraId="68A01C05" w14:textId="2D161FC6" w:rsidR="00B6539C" w:rsidRPr="001111A1" w:rsidRDefault="00B6539C">
      <w:pPr>
        <w:pStyle w:val="Prrafodelista"/>
        <w:numPr>
          <w:ilvl w:val="0"/>
          <w:numId w:val="15"/>
        </w:numPr>
        <w:jc w:val="both"/>
        <w:rPr>
          <w:rFonts w:ascii="Source Sans Pro" w:hAnsi="Source Sans Pro"/>
          <w:sz w:val="20"/>
          <w:szCs w:val="20"/>
        </w:rPr>
      </w:pPr>
      <w:r w:rsidRPr="001111A1">
        <w:rPr>
          <w:rFonts w:ascii="Source Sans Pro" w:hAnsi="Source Sans Pro"/>
          <w:sz w:val="20"/>
          <w:szCs w:val="20"/>
        </w:rPr>
        <w:t>Días y horario en que asistirán al cementerio;</w:t>
      </w:r>
    </w:p>
    <w:p w14:paraId="615FD2D7" w14:textId="77777777" w:rsidR="00B6539C" w:rsidRPr="0025549F" w:rsidRDefault="00B6539C" w:rsidP="0025549F">
      <w:pPr>
        <w:spacing w:after="0" w:line="240" w:lineRule="auto"/>
        <w:jc w:val="both"/>
        <w:rPr>
          <w:rFonts w:ascii="Source Sans Pro" w:hAnsi="Source Sans Pro"/>
          <w:sz w:val="20"/>
          <w:szCs w:val="20"/>
        </w:rPr>
      </w:pPr>
    </w:p>
    <w:p w14:paraId="342878F1" w14:textId="3A7280A0" w:rsidR="00B6539C" w:rsidRPr="001111A1" w:rsidRDefault="00B6539C">
      <w:pPr>
        <w:pStyle w:val="Prrafodelista"/>
        <w:numPr>
          <w:ilvl w:val="0"/>
          <w:numId w:val="15"/>
        </w:numPr>
        <w:jc w:val="both"/>
        <w:rPr>
          <w:rFonts w:ascii="Source Sans Pro" w:hAnsi="Source Sans Pro"/>
          <w:sz w:val="20"/>
          <w:szCs w:val="20"/>
        </w:rPr>
      </w:pPr>
      <w:r w:rsidRPr="001111A1">
        <w:rPr>
          <w:rFonts w:ascii="Source Sans Pro" w:hAnsi="Source Sans Pro"/>
          <w:sz w:val="20"/>
          <w:szCs w:val="20"/>
        </w:rPr>
        <w:t>Actividades realizadas durante el horario;</w:t>
      </w:r>
    </w:p>
    <w:p w14:paraId="0FB4928A" w14:textId="77777777" w:rsidR="00B6539C" w:rsidRPr="0025549F" w:rsidRDefault="00B6539C" w:rsidP="0025549F">
      <w:pPr>
        <w:spacing w:after="0" w:line="240" w:lineRule="auto"/>
        <w:jc w:val="both"/>
        <w:rPr>
          <w:rFonts w:ascii="Source Sans Pro" w:hAnsi="Source Sans Pro"/>
          <w:sz w:val="20"/>
          <w:szCs w:val="20"/>
        </w:rPr>
      </w:pPr>
    </w:p>
    <w:p w14:paraId="1D667B92" w14:textId="4FD02387" w:rsidR="00B6539C" w:rsidRPr="001111A1" w:rsidRDefault="00B6539C">
      <w:pPr>
        <w:pStyle w:val="Prrafodelista"/>
        <w:numPr>
          <w:ilvl w:val="0"/>
          <w:numId w:val="15"/>
        </w:numPr>
        <w:jc w:val="both"/>
        <w:rPr>
          <w:rFonts w:ascii="Source Sans Pro" w:hAnsi="Source Sans Pro"/>
          <w:sz w:val="20"/>
          <w:szCs w:val="20"/>
        </w:rPr>
      </w:pPr>
      <w:r w:rsidRPr="001111A1">
        <w:rPr>
          <w:rFonts w:ascii="Source Sans Pro" w:hAnsi="Source Sans Pro"/>
          <w:sz w:val="20"/>
          <w:szCs w:val="20"/>
        </w:rPr>
        <w:t>Número telefónico; y</w:t>
      </w:r>
    </w:p>
    <w:p w14:paraId="7F9F55CB" w14:textId="77777777" w:rsidR="00B6539C" w:rsidRPr="0025549F" w:rsidRDefault="00B6539C" w:rsidP="0025549F">
      <w:pPr>
        <w:spacing w:after="0" w:line="240" w:lineRule="auto"/>
        <w:jc w:val="both"/>
        <w:rPr>
          <w:rFonts w:ascii="Source Sans Pro" w:hAnsi="Source Sans Pro"/>
          <w:sz w:val="20"/>
          <w:szCs w:val="20"/>
        </w:rPr>
      </w:pPr>
    </w:p>
    <w:p w14:paraId="1EAB5112" w14:textId="403C0B35" w:rsidR="00B6539C" w:rsidRPr="001111A1" w:rsidRDefault="00B6539C">
      <w:pPr>
        <w:pStyle w:val="Prrafodelista"/>
        <w:numPr>
          <w:ilvl w:val="0"/>
          <w:numId w:val="15"/>
        </w:numPr>
        <w:jc w:val="both"/>
        <w:rPr>
          <w:rFonts w:ascii="Source Sans Pro" w:hAnsi="Source Sans Pro"/>
          <w:sz w:val="20"/>
          <w:szCs w:val="20"/>
        </w:rPr>
      </w:pPr>
      <w:r w:rsidRPr="001111A1">
        <w:rPr>
          <w:rFonts w:ascii="Source Sans Pro" w:hAnsi="Source Sans Pro"/>
          <w:sz w:val="20"/>
          <w:szCs w:val="20"/>
        </w:rPr>
        <w:t>Fosas en las que prestan sus servicios.</w:t>
      </w:r>
    </w:p>
    <w:p w14:paraId="2D51F0FD" w14:textId="77777777" w:rsidR="00B6539C" w:rsidRPr="0025549F" w:rsidRDefault="00B6539C" w:rsidP="0025549F">
      <w:pPr>
        <w:spacing w:after="0" w:line="240" w:lineRule="auto"/>
        <w:jc w:val="both"/>
        <w:rPr>
          <w:rFonts w:ascii="Source Sans Pro" w:hAnsi="Source Sans Pro"/>
          <w:sz w:val="20"/>
          <w:szCs w:val="20"/>
        </w:rPr>
      </w:pPr>
    </w:p>
    <w:p w14:paraId="3B96DE6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31.</w:t>
      </w:r>
      <w:r w:rsidRPr="0025549F">
        <w:rPr>
          <w:rFonts w:ascii="Source Sans Pro" w:hAnsi="Source Sans Pro"/>
          <w:sz w:val="20"/>
          <w:szCs w:val="20"/>
        </w:rPr>
        <w:t xml:space="preserve"> La baja o cambios del personal y prestadores de servicios externos, deberá actualizarse de manera inmediata en el Sistema.</w:t>
      </w:r>
    </w:p>
    <w:p w14:paraId="25DEA348" w14:textId="77777777" w:rsidR="00B6539C" w:rsidRPr="0025549F" w:rsidRDefault="00B6539C" w:rsidP="0025549F">
      <w:pPr>
        <w:spacing w:after="0" w:line="240" w:lineRule="auto"/>
        <w:jc w:val="both"/>
        <w:rPr>
          <w:rFonts w:ascii="Source Sans Pro" w:hAnsi="Source Sans Pro"/>
          <w:sz w:val="20"/>
          <w:szCs w:val="20"/>
        </w:rPr>
      </w:pPr>
    </w:p>
    <w:p w14:paraId="692ACBC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32.</w:t>
      </w:r>
      <w:r w:rsidRPr="0025549F">
        <w:rPr>
          <w:rFonts w:ascii="Source Sans Pro" w:hAnsi="Source Sans Pro"/>
          <w:sz w:val="20"/>
          <w:szCs w:val="20"/>
        </w:rPr>
        <w:t xml:space="preserve"> Las Alcaldías y concesionarios deberán registrar en el Sistema diariamente el número de inhumaciones, exhumaciones, reinhumaciones, cremaciones y alojamientos, así como demás servicios funerarios que se presten.</w:t>
      </w:r>
    </w:p>
    <w:p w14:paraId="29D8B490" w14:textId="77777777" w:rsidR="00B6539C" w:rsidRPr="0025549F" w:rsidRDefault="00B6539C" w:rsidP="0025549F">
      <w:pPr>
        <w:spacing w:after="0" w:line="240" w:lineRule="auto"/>
        <w:jc w:val="both"/>
        <w:rPr>
          <w:rFonts w:ascii="Source Sans Pro" w:hAnsi="Source Sans Pro"/>
          <w:sz w:val="20"/>
          <w:szCs w:val="20"/>
        </w:rPr>
      </w:pPr>
    </w:p>
    <w:p w14:paraId="7993CA4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 xml:space="preserve">Artículo 33. </w:t>
      </w:r>
      <w:r w:rsidRPr="0025549F">
        <w:rPr>
          <w:rFonts w:ascii="Source Sans Pro" w:hAnsi="Source Sans Pro"/>
          <w:sz w:val="20"/>
          <w:szCs w:val="20"/>
        </w:rPr>
        <w:t>Las alcaldías y concesionarios, así como los prestadores de servicios funerarios, deberán hacer su reporte de apertura y cierre de servicio, informando diariamente las incidencias presentadas, acciones de mitigación tomadas y seguimiento hasta el cierre de los eventos reportados.</w:t>
      </w:r>
    </w:p>
    <w:p w14:paraId="35C4216C" w14:textId="77777777" w:rsidR="00B6539C" w:rsidRPr="0025549F" w:rsidRDefault="00B6539C" w:rsidP="0025549F">
      <w:pPr>
        <w:spacing w:after="0" w:line="240" w:lineRule="auto"/>
        <w:jc w:val="both"/>
        <w:rPr>
          <w:rFonts w:ascii="Source Sans Pro" w:hAnsi="Source Sans Pro"/>
          <w:sz w:val="20"/>
          <w:szCs w:val="20"/>
        </w:rPr>
      </w:pPr>
    </w:p>
    <w:p w14:paraId="4042EA0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34.</w:t>
      </w:r>
      <w:r w:rsidRPr="0025549F">
        <w:rPr>
          <w:rFonts w:ascii="Source Sans Pro" w:hAnsi="Source Sans Pro"/>
          <w:sz w:val="20"/>
          <w:szCs w:val="20"/>
        </w:rPr>
        <w:t xml:space="preserve"> El Sistema contará con las características tecnológicas que le permitan la consulta, búsqueda y actualización de la información que contenga, así como con mecanismos confiables de seguridad que garanticen la protección de la información recabada.</w:t>
      </w:r>
    </w:p>
    <w:p w14:paraId="6219C8F1" w14:textId="77777777" w:rsidR="00B6539C" w:rsidRPr="0025549F" w:rsidRDefault="00B6539C" w:rsidP="0025549F">
      <w:pPr>
        <w:spacing w:after="0" w:line="240" w:lineRule="auto"/>
        <w:jc w:val="both"/>
        <w:rPr>
          <w:rFonts w:ascii="Source Sans Pro" w:hAnsi="Source Sans Pro"/>
          <w:sz w:val="20"/>
          <w:szCs w:val="20"/>
        </w:rPr>
      </w:pPr>
    </w:p>
    <w:p w14:paraId="123EA5B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35.</w:t>
      </w:r>
      <w:r w:rsidRPr="0025549F">
        <w:rPr>
          <w:rFonts w:ascii="Source Sans Pro" w:hAnsi="Source Sans Pro"/>
          <w:sz w:val="20"/>
          <w:szCs w:val="20"/>
        </w:rPr>
        <w:t xml:space="preserve"> El Sistema será interoperable con las plataformas y demás herramientas tecnológicas del Gobierno de la Ciudad que estén relacionadas con la cuantificación de fallecimientos, búsqueda e identificación de personas y prestación de servicios funerarios en la Ciudad.</w:t>
      </w:r>
    </w:p>
    <w:p w14:paraId="08670624" w14:textId="77777777" w:rsidR="00B6539C" w:rsidRPr="0025549F" w:rsidRDefault="00B6539C" w:rsidP="0025549F">
      <w:pPr>
        <w:spacing w:after="0" w:line="240" w:lineRule="auto"/>
        <w:jc w:val="both"/>
        <w:rPr>
          <w:rFonts w:ascii="Source Sans Pro" w:hAnsi="Source Sans Pro"/>
          <w:sz w:val="20"/>
          <w:szCs w:val="20"/>
        </w:rPr>
      </w:pPr>
    </w:p>
    <w:p w14:paraId="7363453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36.</w:t>
      </w:r>
      <w:r w:rsidRPr="0025549F">
        <w:rPr>
          <w:rFonts w:ascii="Source Sans Pro" w:hAnsi="Source Sans Pro"/>
          <w:sz w:val="20"/>
          <w:szCs w:val="20"/>
        </w:rPr>
        <w:t xml:space="preserve"> La Dirección General otorgará un usuario y contraseña a las personas que sean designadas como encargadas de los cementerios en cualquiera de sus modalidades. Para efectos de lo anterior las Alcaldías y los concesionarios harán del conocimiento de la Dirección General, mediante oficio por escrito, la persona que ha sido designada para tal efecto.</w:t>
      </w:r>
    </w:p>
    <w:p w14:paraId="4262C996" w14:textId="77777777" w:rsidR="00B6539C" w:rsidRPr="0025549F" w:rsidRDefault="00B6539C" w:rsidP="0025549F">
      <w:pPr>
        <w:spacing w:after="0" w:line="240" w:lineRule="auto"/>
        <w:jc w:val="both"/>
        <w:rPr>
          <w:rFonts w:ascii="Source Sans Pro" w:hAnsi="Source Sans Pro"/>
          <w:sz w:val="20"/>
          <w:szCs w:val="20"/>
        </w:rPr>
      </w:pPr>
    </w:p>
    <w:p w14:paraId="62DC565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37.</w:t>
      </w:r>
      <w:r w:rsidRPr="0025549F">
        <w:rPr>
          <w:rFonts w:ascii="Source Sans Pro" w:hAnsi="Source Sans Pro"/>
          <w:sz w:val="20"/>
          <w:szCs w:val="20"/>
        </w:rPr>
        <w:t xml:space="preserve"> Las personas responsables de la prestación del servicio público de cementerios, así como los prestadores de servicios funerarios, llevarán los siguientes registros, según corresponda:</w:t>
      </w:r>
    </w:p>
    <w:p w14:paraId="39E8E8B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lastRenderedPageBreak/>
        <w:t xml:space="preserve"> </w:t>
      </w:r>
    </w:p>
    <w:p w14:paraId="3734E5FD" w14:textId="5D58B419" w:rsidR="00B6539C" w:rsidRPr="001111A1" w:rsidRDefault="00B6539C">
      <w:pPr>
        <w:pStyle w:val="Prrafodelista"/>
        <w:numPr>
          <w:ilvl w:val="0"/>
          <w:numId w:val="16"/>
        </w:numPr>
        <w:jc w:val="both"/>
        <w:rPr>
          <w:rFonts w:ascii="Source Sans Pro" w:hAnsi="Source Sans Pro"/>
          <w:sz w:val="20"/>
          <w:szCs w:val="20"/>
        </w:rPr>
      </w:pPr>
      <w:r w:rsidRPr="001111A1">
        <w:rPr>
          <w:rFonts w:ascii="Source Sans Pro" w:hAnsi="Source Sans Pro"/>
          <w:sz w:val="20"/>
          <w:szCs w:val="20"/>
        </w:rPr>
        <w:t>Registro de Inhumaciones. Se asentarán los servicios que se presten y contendrá, por lo menos, la siguiente información:</w:t>
      </w:r>
    </w:p>
    <w:p w14:paraId="0367DA2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228C955" w14:textId="0A171EB5"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Nombre y firma del custodio;</w:t>
      </w:r>
    </w:p>
    <w:p w14:paraId="31C0A07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5D7CB5E" w14:textId="0298C209"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Nombre y domicilio de la persona finada;</w:t>
      </w:r>
    </w:p>
    <w:p w14:paraId="02A1B77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107C2F9" w14:textId="02A4C594"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Edad, sexo y nacionalidad de la persona finada;</w:t>
      </w:r>
    </w:p>
    <w:p w14:paraId="71CF782A" w14:textId="77777777" w:rsidR="00B6539C" w:rsidRPr="0025549F" w:rsidRDefault="00B6539C" w:rsidP="0025549F">
      <w:pPr>
        <w:spacing w:after="0" w:line="240" w:lineRule="auto"/>
        <w:jc w:val="both"/>
        <w:rPr>
          <w:rFonts w:ascii="Source Sans Pro" w:hAnsi="Source Sans Pro"/>
          <w:sz w:val="20"/>
          <w:szCs w:val="20"/>
        </w:rPr>
      </w:pPr>
    </w:p>
    <w:p w14:paraId="3F41CC75" w14:textId="3C7CFFA0" w:rsidR="00B6539C" w:rsidRPr="001111A1" w:rsidRDefault="009B3C81">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Huella digital del cadáver y/o cualquier otra seña particular que le haga identificable por el médico certificante de la defunción, que cuente con cédula profesional;</w:t>
      </w:r>
    </w:p>
    <w:p w14:paraId="5A4D7F3E" w14:textId="783E2D5F" w:rsidR="00B6539C" w:rsidRPr="0025549F" w:rsidRDefault="00B6539C" w:rsidP="001111A1">
      <w:pPr>
        <w:spacing w:after="0" w:line="240" w:lineRule="auto"/>
        <w:ind w:firstLine="45"/>
        <w:jc w:val="both"/>
        <w:rPr>
          <w:rFonts w:ascii="Source Sans Pro" w:hAnsi="Source Sans Pro"/>
          <w:sz w:val="20"/>
          <w:szCs w:val="20"/>
        </w:rPr>
      </w:pPr>
    </w:p>
    <w:p w14:paraId="6A174616" w14:textId="045F8815" w:rsidR="00B6539C" w:rsidRPr="001111A1" w:rsidRDefault="009B3C81">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Número de folio del certificado de defunción emitido por el médico certificante de la defunción, que cuente con cédula profesional;</w:t>
      </w:r>
    </w:p>
    <w:p w14:paraId="19E8AEA8" w14:textId="2685FDEA" w:rsidR="00B6539C" w:rsidRPr="0025549F" w:rsidRDefault="00B6539C" w:rsidP="001111A1">
      <w:pPr>
        <w:spacing w:after="0" w:line="240" w:lineRule="auto"/>
        <w:ind w:firstLine="45"/>
        <w:jc w:val="both"/>
        <w:rPr>
          <w:rFonts w:ascii="Source Sans Pro" w:hAnsi="Source Sans Pro"/>
          <w:sz w:val="20"/>
          <w:szCs w:val="20"/>
        </w:rPr>
      </w:pPr>
    </w:p>
    <w:p w14:paraId="0E8135C1" w14:textId="7D6ABE90"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Causa de fallecimiento y número de certificado médico de defunción;</w:t>
      </w:r>
    </w:p>
    <w:p w14:paraId="0DF7F4F9" w14:textId="73CC87BD" w:rsidR="00B6539C" w:rsidRPr="0025549F" w:rsidRDefault="00B6539C" w:rsidP="001111A1">
      <w:pPr>
        <w:spacing w:after="0" w:line="240" w:lineRule="auto"/>
        <w:ind w:firstLine="45"/>
        <w:jc w:val="both"/>
        <w:rPr>
          <w:rFonts w:ascii="Source Sans Pro" w:hAnsi="Source Sans Pro"/>
          <w:sz w:val="20"/>
          <w:szCs w:val="20"/>
        </w:rPr>
      </w:pPr>
    </w:p>
    <w:p w14:paraId="7CBCE0B0" w14:textId="0E9A031D" w:rsidR="00B6539C" w:rsidRPr="00DE18B0" w:rsidRDefault="00B6539C" w:rsidP="00DE18B0">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Número de Boleta de Inhumación, así como el nombre y firma de quien expide la boleta y de la persona responsable de</w:t>
      </w:r>
      <w:r w:rsidR="00DE18B0">
        <w:rPr>
          <w:rFonts w:ascii="Source Sans Pro" w:hAnsi="Source Sans Pro"/>
          <w:sz w:val="20"/>
          <w:szCs w:val="20"/>
        </w:rPr>
        <w:t xml:space="preserve"> </w:t>
      </w:r>
      <w:r w:rsidRPr="00DE18B0">
        <w:rPr>
          <w:rFonts w:ascii="Source Sans Pro" w:hAnsi="Source Sans Pro"/>
          <w:sz w:val="20"/>
          <w:szCs w:val="20"/>
        </w:rPr>
        <w:t>la inhumación;</w:t>
      </w:r>
    </w:p>
    <w:p w14:paraId="7504CDC6" w14:textId="4F41BD4E" w:rsidR="00B6539C" w:rsidRPr="0025549F" w:rsidRDefault="00B6539C" w:rsidP="001111A1">
      <w:pPr>
        <w:spacing w:after="0" w:line="240" w:lineRule="auto"/>
        <w:ind w:firstLine="45"/>
        <w:jc w:val="both"/>
        <w:rPr>
          <w:rFonts w:ascii="Source Sans Pro" w:hAnsi="Source Sans Pro"/>
          <w:sz w:val="20"/>
          <w:szCs w:val="20"/>
        </w:rPr>
      </w:pPr>
    </w:p>
    <w:p w14:paraId="54571F49" w14:textId="28082D8F"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Fecha, hora y lugar de la inhumación;</w:t>
      </w:r>
    </w:p>
    <w:p w14:paraId="2D582530" w14:textId="21814C0F" w:rsidR="00B6539C" w:rsidRPr="0025549F" w:rsidRDefault="00B6539C" w:rsidP="001111A1">
      <w:pPr>
        <w:spacing w:after="0" w:line="240" w:lineRule="auto"/>
        <w:ind w:firstLine="45"/>
        <w:jc w:val="both"/>
        <w:rPr>
          <w:rFonts w:ascii="Source Sans Pro" w:hAnsi="Source Sans Pro"/>
          <w:sz w:val="20"/>
          <w:szCs w:val="20"/>
        </w:rPr>
      </w:pPr>
    </w:p>
    <w:p w14:paraId="29976AF8" w14:textId="784F9A03"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Folio de los recibos de pago;</w:t>
      </w:r>
    </w:p>
    <w:p w14:paraId="30EF7F57" w14:textId="621A52FC" w:rsidR="00B6539C" w:rsidRPr="0025549F" w:rsidRDefault="00B6539C" w:rsidP="001111A1">
      <w:pPr>
        <w:spacing w:after="0" w:line="240" w:lineRule="auto"/>
        <w:ind w:firstLine="45"/>
        <w:jc w:val="both"/>
        <w:rPr>
          <w:rFonts w:ascii="Source Sans Pro" w:hAnsi="Source Sans Pro"/>
          <w:sz w:val="20"/>
          <w:szCs w:val="20"/>
        </w:rPr>
      </w:pPr>
    </w:p>
    <w:p w14:paraId="6EF4FEE0" w14:textId="26EE8848"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Datos de la fosa, cripta, nicho o gaveta asignada;</w:t>
      </w:r>
    </w:p>
    <w:p w14:paraId="47E2C226" w14:textId="582014B8" w:rsidR="00B6539C" w:rsidRPr="0025549F" w:rsidRDefault="00B6539C" w:rsidP="001111A1">
      <w:pPr>
        <w:spacing w:after="0" w:line="240" w:lineRule="auto"/>
        <w:ind w:firstLine="45"/>
        <w:jc w:val="both"/>
        <w:rPr>
          <w:rFonts w:ascii="Source Sans Pro" w:hAnsi="Source Sans Pro"/>
          <w:sz w:val="20"/>
          <w:szCs w:val="20"/>
        </w:rPr>
      </w:pPr>
    </w:p>
    <w:p w14:paraId="613EFF7F" w14:textId="61C7BEC4"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Nombre, firma y, en su caso, parentesco del custodio;</w:t>
      </w:r>
    </w:p>
    <w:p w14:paraId="48DCA738" w14:textId="1A09A1EA" w:rsidR="00B6539C" w:rsidRPr="0025549F" w:rsidRDefault="00B6539C" w:rsidP="001111A1">
      <w:pPr>
        <w:spacing w:after="0" w:line="240" w:lineRule="auto"/>
        <w:ind w:firstLine="45"/>
        <w:jc w:val="both"/>
        <w:rPr>
          <w:rFonts w:ascii="Source Sans Pro" w:hAnsi="Source Sans Pro"/>
          <w:sz w:val="20"/>
          <w:szCs w:val="20"/>
        </w:rPr>
      </w:pPr>
    </w:p>
    <w:p w14:paraId="5407E164" w14:textId="7E955663"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 xml:space="preserve">Nombre de la agencia de servicios funerarios que realiza el servicio; y </w:t>
      </w:r>
    </w:p>
    <w:p w14:paraId="4D5E8F32" w14:textId="4D456FD1" w:rsidR="00B6539C" w:rsidRPr="0025549F" w:rsidRDefault="00B6539C" w:rsidP="001111A1">
      <w:pPr>
        <w:spacing w:after="0" w:line="240" w:lineRule="auto"/>
        <w:ind w:firstLine="45"/>
        <w:jc w:val="both"/>
        <w:rPr>
          <w:rFonts w:ascii="Source Sans Pro" w:hAnsi="Source Sans Pro"/>
          <w:sz w:val="20"/>
          <w:szCs w:val="20"/>
        </w:rPr>
      </w:pPr>
    </w:p>
    <w:p w14:paraId="3FA85126" w14:textId="7BDF8907" w:rsidR="00B6539C" w:rsidRPr="001111A1" w:rsidRDefault="00B6539C">
      <w:pPr>
        <w:pStyle w:val="Prrafodelista"/>
        <w:numPr>
          <w:ilvl w:val="0"/>
          <w:numId w:val="17"/>
        </w:numPr>
        <w:jc w:val="both"/>
        <w:rPr>
          <w:rFonts w:ascii="Source Sans Pro" w:hAnsi="Source Sans Pro"/>
          <w:sz w:val="20"/>
          <w:szCs w:val="20"/>
        </w:rPr>
      </w:pPr>
      <w:r w:rsidRPr="001111A1">
        <w:rPr>
          <w:rFonts w:ascii="Source Sans Pro" w:hAnsi="Source Sans Pro"/>
          <w:sz w:val="20"/>
          <w:szCs w:val="20"/>
        </w:rPr>
        <w:t>Número consecutivo de servicio y orden de pago.</w:t>
      </w:r>
    </w:p>
    <w:p w14:paraId="373DEC6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DA418B1" w14:textId="1322C189" w:rsidR="00B6539C" w:rsidRPr="001111A1" w:rsidRDefault="00B6539C">
      <w:pPr>
        <w:pStyle w:val="Prrafodelista"/>
        <w:numPr>
          <w:ilvl w:val="0"/>
          <w:numId w:val="16"/>
        </w:numPr>
        <w:jc w:val="both"/>
        <w:rPr>
          <w:rFonts w:ascii="Source Sans Pro" w:hAnsi="Source Sans Pro"/>
          <w:sz w:val="20"/>
          <w:szCs w:val="20"/>
        </w:rPr>
      </w:pPr>
      <w:r w:rsidRPr="001111A1">
        <w:rPr>
          <w:rFonts w:ascii="Source Sans Pro" w:hAnsi="Source Sans Pro"/>
          <w:sz w:val="20"/>
          <w:szCs w:val="20"/>
        </w:rPr>
        <w:t>Registro de Cremaciones, en el que se asentará la siguiente información:</w:t>
      </w:r>
    </w:p>
    <w:p w14:paraId="7B542B3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70BEDC5" w14:textId="781A213E"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Nombre y firma de la persona que realiza la cremación;</w:t>
      </w:r>
    </w:p>
    <w:p w14:paraId="4FAD8F5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06097E1" w14:textId="72CB4980"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Nombre de la persona finada que será cremada;</w:t>
      </w:r>
    </w:p>
    <w:p w14:paraId="24AF7113" w14:textId="77777777" w:rsidR="00B6539C" w:rsidRPr="0025549F" w:rsidRDefault="00B6539C" w:rsidP="0025549F">
      <w:pPr>
        <w:spacing w:after="0" w:line="240" w:lineRule="auto"/>
        <w:jc w:val="both"/>
        <w:rPr>
          <w:rFonts w:ascii="Source Sans Pro" w:hAnsi="Source Sans Pro"/>
          <w:sz w:val="20"/>
          <w:szCs w:val="20"/>
        </w:rPr>
      </w:pPr>
    </w:p>
    <w:p w14:paraId="5061617B" w14:textId="66540AB6" w:rsidR="00CE2981" w:rsidRDefault="009B3C81" w:rsidP="00CE2981">
      <w:pPr>
        <w:pStyle w:val="Prrafodelista"/>
        <w:numPr>
          <w:ilvl w:val="0"/>
          <w:numId w:val="18"/>
        </w:numPr>
        <w:rPr>
          <w:rFonts w:ascii="Source Sans Pro" w:hAnsi="Source Sans Pro"/>
          <w:sz w:val="20"/>
          <w:szCs w:val="20"/>
        </w:rPr>
      </w:pPr>
      <w:r w:rsidRPr="001111A1">
        <w:rPr>
          <w:rFonts w:ascii="Source Sans Pro" w:hAnsi="Source Sans Pro"/>
          <w:sz w:val="20"/>
          <w:szCs w:val="20"/>
        </w:rPr>
        <w:t>Huella digital del cadáver y/o cualquier otra seña particular que le haga identificable por el médico certificante;</w:t>
      </w:r>
      <w:r w:rsidR="00B6539C" w:rsidRPr="001111A1">
        <w:rPr>
          <w:rFonts w:ascii="Source Sans Pro" w:hAnsi="Source Sans Pro"/>
          <w:sz w:val="20"/>
          <w:szCs w:val="20"/>
        </w:rPr>
        <w:t xml:space="preserve"> </w:t>
      </w:r>
    </w:p>
    <w:p w14:paraId="4AC4973F" w14:textId="77777777" w:rsidR="00CE2981" w:rsidRPr="00CE2981" w:rsidRDefault="00CE2981" w:rsidP="00CE2981">
      <w:pPr>
        <w:spacing w:after="0" w:line="240" w:lineRule="auto"/>
        <w:rPr>
          <w:rFonts w:ascii="Source Sans Pro" w:hAnsi="Source Sans Pro"/>
          <w:sz w:val="20"/>
          <w:szCs w:val="20"/>
        </w:rPr>
      </w:pPr>
    </w:p>
    <w:p w14:paraId="74F0F8A0" w14:textId="68F68DF4" w:rsidR="00B43BF1" w:rsidRPr="001111A1" w:rsidRDefault="00B43BF1" w:rsidP="00CE2981">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Número de folio del certificado de defunción emitido por el médico certificante de la defunción, que cuente con cédula profesional;</w:t>
      </w:r>
    </w:p>
    <w:p w14:paraId="5B7F1972" w14:textId="77777777" w:rsidR="00B43BF1" w:rsidRPr="0025549F" w:rsidRDefault="00B43BF1" w:rsidP="0025549F">
      <w:pPr>
        <w:spacing w:after="0" w:line="240" w:lineRule="auto"/>
        <w:jc w:val="both"/>
        <w:rPr>
          <w:rFonts w:ascii="Source Sans Pro" w:hAnsi="Source Sans Pro"/>
          <w:sz w:val="20"/>
          <w:szCs w:val="20"/>
        </w:rPr>
      </w:pPr>
    </w:p>
    <w:p w14:paraId="3600060D" w14:textId="656B44F6" w:rsidR="00B43BF1" w:rsidRPr="001111A1" w:rsidRDefault="00B43BF1">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Causa de fallecimiento descrita en el certificado médico de defunción;</w:t>
      </w:r>
    </w:p>
    <w:p w14:paraId="39F5002F" w14:textId="77777777" w:rsidR="00B43BF1" w:rsidRPr="0025549F" w:rsidRDefault="00B43BF1" w:rsidP="0025549F">
      <w:pPr>
        <w:spacing w:after="0" w:line="240" w:lineRule="auto"/>
        <w:jc w:val="both"/>
        <w:rPr>
          <w:rFonts w:ascii="Source Sans Pro" w:hAnsi="Source Sans Pro"/>
          <w:sz w:val="20"/>
          <w:szCs w:val="20"/>
        </w:rPr>
      </w:pPr>
    </w:p>
    <w:p w14:paraId="17C21F9F" w14:textId="6273A1BF" w:rsidR="00B43BF1" w:rsidRPr="001111A1" w:rsidRDefault="00B43BF1">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Número de la Boleta de cremación;</w:t>
      </w:r>
    </w:p>
    <w:p w14:paraId="1BE4561E" w14:textId="3F57D5DB" w:rsidR="00B6539C" w:rsidRPr="0025549F" w:rsidRDefault="00B6539C" w:rsidP="001111A1">
      <w:pPr>
        <w:spacing w:after="0" w:line="240" w:lineRule="auto"/>
        <w:ind w:firstLine="45"/>
        <w:jc w:val="both"/>
        <w:rPr>
          <w:rFonts w:ascii="Source Sans Pro" w:hAnsi="Source Sans Pro"/>
          <w:sz w:val="20"/>
          <w:szCs w:val="20"/>
        </w:rPr>
      </w:pPr>
    </w:p>
    <w:p w14:paraId="21C87F96" w14:textId="27B3FC37"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lastRenderedPageBreak/>
        <w:t>Edad, género, estado civil, fecha de nacimiento, en su caso, profesión y domicilio exacto del lugar del fallecimiento;</w:t>
      </w:r>
    </w:p>
    <w:p w14:paraId="23D36A4C" w14:textId="35F9DCB7" w:rsidR="00B6539C" w:rsidRPr="0025549F" w:rsidRDefault="00B6539C" w:rsidP="001111A1">
      <w:pPr>
        <w:spacing w:after="0" w:line="240" w:lineRule="auto"/>
        <w:ind w:firstLine="45"/>
        <w:jc w:val="both"/>
        <w:rPr>
          <w:rFonts w:ascii="Source Sans Pro" w:hAnsi="Source Sans Pro"/>
          <w:sz w:val="20"/>
          <w:szCs w:val="20"/>
        </w:rPr>
      </w:pPr>
    </w:p>
    <w:p w14:paraId="00A1A00F" w14:textId="4D952E46"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Autorización de la autoridad ministerial en los casos en que la muerte esté relacionada con alguna carpeta de investigación;</w:t>
      </w:r>
    </w:p>
    <w:p w14:paraId="538606A3" w14:textId="01CD5A1F" w:rsidR="00B6539C" w:rsidRPr="0025549F" w:rsidRDefault="00B6539C" w:rsidP="001111A1">
      <w:pPr>
        <w:spacing w:after="0" w:line="240" w:lineRule="auto"/>
        <w:ind w:firstLine="45"/>
        <w:jc w:val="both"/>
        <w:rPr>
          <w:rFonts w:ascii="Source Sans Pro" w:hAnsi="Source Sans Pro"/>
          <w:sz w:val="20"/>
          <w:szCs w:val="20"/>
        </w:rPr>
      </w:pPr>
    </w:p>
    <w:p w14:paraId="57B974FB" w14:textId="3E06F9A7"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Original y copia de identificación oficial de la persona finada;</w:t>
      </w:r>
    </w:p>
    <w:p w14:paraId="00C9975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0C02D30" w14:textId="6059FA5E"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Nombre, firma y parentesco del custodio;</w:t>
      </w:r>
    </w:p>
    <w:p w14:paraId="77926DF1" w14:textId="0F81AA59" w:rsidR="00B6539C" w:rsidRPr="0025549F" w:rsidRDefault="00B6539C" w:rsidP="001111A1">
      <w:pPr>
        <w:spacing w:after="0" w:line="240" w:lineRule="auto"/>
        <w:ind w:firstLine="45"/>
        <w:jc w:val="both"/>
        <w:rPr>
          <w:rFonts w:ascii="Source Sans Pro" w:hAnsi="Source Sans Pro"/>
          <w:sz w:val="20"/>
          <w:szCs w:val="20"/>
        </w:rPr>
      </w:pPr>
    </w:p>
    <w:p w14:paraId="4790A43F" w14:textId="7C70DB3D"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 xml:space="preserve">Datos de identificación y número de aviso de funcionamiento del responsable sanitario y de modificación o </w:t>
      </w:r>
      <w:r w:rsidR="007448A6" w:rsidRPr="001111A1">
        <w:rPr>
          <w:rFonts w:ascii="Source Sans Pro" w:hAnsi="Source Sans Pro"/>
          <w:sz w:val="20"/>
          <w:szCs w:val="20"/>
        </w:rPr>
        <w:t>baja,</w:t>
      </w:r>
      <w:r w:rsidRPr="001111A1">
        <w:rPr>
          <w:rFonts w:ascii="Source Sans Pro" w:hAnsi="Source Sans Pro"/>
          <w:sz w:val="20"/>
          <w:szCs w:val="20"/>
        </w:rPr>
        <w:t xml:space="preserve"> así como de la matrícula del vehículo que trasladó el cuerpo al crematorio; </w:t>
      </w:r>
    </w:p>
    <w:p w14:paraId="12F9DBBB" w14:textId="59ACBF47" w:rsidR="00B6539C" w:rsidRPr="0025549F" w:rsidRDefault="00B6539C" w:rsidP="001111A1">
      <w:pPr>
        <w:spacing w:after="0" w:line="240" w:lineRule="auto"/>
        <w:ind w:firstLine="45"/>
        <w:jc w:val="both"/>
        <w:rPr>
          <w:rFonts w:ascii="Source Sans Pro" w:hAnsi="Source Sans Pro"/>
          <w:sz w:val="20"/>
          <w:szCs w:val="20"/>
        </w:rPr>
      </w:pPr>
    </w:p>
    <w:p w14:paraId="166F5C6B" w14:textId="5332EC8B"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Registro de hora de entrada y salida del área de cremación del cadáver; y</w:t>
      </w:r>
    </w:p>
    <w:p w14:paraId="49393349" w14:textId="4EA53A63" w:rsidR="00B6539C" w:rsidRPr="0025549F" w:rsidRDefault="00B6539C" w:rsidP="001111A1">
      <w:pPr>
        <w:spacing w:after="0" w:line="240" w:lineRule="auto"/>
        <w:ind w:firstLine="45"/>
        <w:jc w:val="both"/>
        <w:rPr>
          <w:rFonts w:ascii="Source Sans Pro" w:hAnsi="Source Sans Pro"/>
          <w:sz w:val="20"/>
          <w:szCs w:val="20"/>
        </w:rPr>
      </w:pPr>
    </w:p>
    <w:p w14:paraId="32715D20" w14:textId="33BDB990" w:rsidR="00B6539C" w:rsidRPr="001111A1" w:rsidRDefault="00B6539C">
      <w:pPr>
        <w:pStyle w:val="Prrafodelista"/>
        <w:numPr>
          <w:ilvl w:val="0"/>
          <w:numId w:val="18"/>
        </w:numPr>
        <w:jc w:val="both"/>
        <w:rPr>
          <w:rFonts w:ascii="Source Sans Pro" w:hAnsi="Source Sans Pro"/>
          <w:sz w:val="20"/>
          <w:szCs w:val="20"/>
        </w:rPr>
      </w:pPr>
      <w:r w:rsidRPr="001111A1">
        <w:rPr>
          <w:rFonts w:ascii="Source Sans Pro" w:hAnsi="Source Sans Pro"/>
          <w:sz w:val="20"/>
          <w:szCs w:val="20"/>
        </w:rPr>
        <w:t xml:space="preserve">Nombre y firma de la persona que recibe las cenizas. </w:t>
      </w:r>
    </w:p>
    <w:p w14:paraId="420E53C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AB14AF1" w14:textId="0E32E681" w:rsidR="00B6539C" w:rsidRPr="00E0007D" w:rsidRDefault="00B6539C">
      <w:pPr>
        <w:pStyle w:val="Prrafodelista"/>
        <w:numPr>
          <w:ilvl w:val="0"/>
          <w:numId w:val="16"/>
        </w:numPr>
        <w:jc w:val="both"/>
        <w:rPr>
          <w:rFonts w:ascii="Source Sans Pro" w:hAnsi="Source Sans Pro"/>
          <w:sz w:val="20"/>
          <w:szCs w:val="20"/>
        </w:rPr>
      </w:pPr>
      <w:r w:rsidRPr="00E0007D">
        <w:rPr>
          <w:rFonts w:ascii="Source Sans Pro" w:hAnsi="Source Sans Pro"/>
          <w:sz w:val="20"/>
          <w:szCs w:val="20"/>
        </w:rPr>
        <w:t>Registro de Servicios Funerarios, en el que se asentará la siguiente información:</w:t>
      </w:r>
    </w:p>
    <w:p w14:paraId="3E94E23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0B7D3BD" w14:textId="1D486E9F"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Nombre y firma de la persona responsable por parte de la funeraria que tramita el servicio;</w:t>
      </w:r>
    </w:p>
    <w:p w14:paraId="5742DF7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B84928E" w14:textId="66CE60A9"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Nombre y domicilio de la persona finada;</w:t>
      </w:r>
    </w:p>
    <w:p w14:paraId="67F72AC0" w14:textId="63A10A41" w:rsidR="00B6539C" w:rsidRPr="0025549F" w:rsidRDefault="00B6539C" w:rsidP="00E0007D">
      <w:pPr>
        <w:spacing w:after="0" w:line="240" w:lineRule="auto"/>
        <w:ind w:firstLine="45"/>
        <w:jc w:val="both"/>
        <w:rPr>
          <w:rFonts w:ascii="Source Sans Pro" w:hAnsi="Source Sans Pro"/>
          <w:sz w:val="20"/>
          <w:szCs w:val="20"/>
        </w:rPr>
      </w:pPr>
    </w:p>
    <w:p w14:paraId="102FE770" w14:textId="341353FA"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Número de folio del acta de defunción emitida por el Registro Civil;</w:t>
      </w:r>
    </w:p>
    <w:p w14:paraId="18CE6571" w14:textId="5C579B40" w:rsidR="00B6539C" w:rsidRPr="0025549F" w:rsidRDefault="00B6539C" w:rsidP="00E0007D">
      <w:pPr>
        <w:spacing w:after="0" w:line="240" w:lineRule="auto"/>
        <w:ind w:firstLine="45"/>
        <w:jc w:val="both"/>
        <w:rPr>
          <w:rFonts w:ascii="Source Sans Pro" w:hAnsi="Source Sans Pro"/>
          <w:sz w:val="20"/>
          <w:szCs w:val="20"/>
        </w:rPr>
      </w:pPr>
    </w:p>
    <w:p w14:paraId="41166AE8" w14:textId="27EBCEB4"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Causa de fallecimiento y número del certificado médico de defunción;</w:t>
      </w:r>
    </w:p>
    <w:p w14:paraId="14100B5E" w14:textId="6CF34280" w:rsidR="00B6539C" w:rsidRPr="0025549F" w:rsidRDefault="00B6539C" w:rsidP="00E0007D">
      <w:pPr>
        <w:spacing w:after="0" w:line="240" w:lineRule="auto"/>
        <w:ind w:firstLine="45"/>
        <w:jc w:val="both"/>
        <w:rPr>
          <w:rFonts w:ascii="Source Sans Pro" w:hAnsi="Source Sans Pro"/>
          <w:sz w:val="20"/>
          <w:szCs w:val="20"/>
        </w:rPr>
      </w:pPr>
    </w:p>
    <w:p w14:paraId="4690DAC2" w14:textId="4B4B1080"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Número de la Boleta de Inhumación, en su caso;</w:t>
      </w:r>
    </w:p>
    <w:p w14:paraId="3E251480" w14:textId="2E43FDF9" w:rsidR="00B6539C" w:rsidRPr="0025549F" w:rsidRDefault="00B6539C" w:rsidP="00E0007D">
      <w:pPr>
        <w:spacing w:after="0" w:line="240" w:lineRule="auto"/>
        <w:ind w:firstLine="45"/>
        <w:jc w:val="both"/>
        <w:rPr>
          <w:rFonts w:ascii="Source Sans Pro" w:hAnsi="Source Sans Pro"/>
          <w:sz w:val="20"/>
          <w:szCs w:val="20"/>
        </w:rPr>
      </w:pPr>
    </w:p>
    <w:p w14:paraId="2F904C0A" w14:textId="0172FFAB"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 xml:space="preserve">Edad, género, estado civil, fecha de nacimiento, en su caso profesión y </w:t>
      </w:r>
      <w:r w:rsidR="007448A6" w:rsidRPr="00E0007D">
        <w:rPr>
          <w:rFonts w:ascii="Source Sans Pro" w:hAnsi="Source Sans Pro"/>
          <w:sz w:val="20"/>
          <w:szCs w:val="20"/>
        </w:rPr>
        <w:t>domicilio exacto</w:t>
      </w:r>
      <w:r w:rsidRPr="00E0007D">
        <w:rPr>
          <w:rFonts w:ascii="Source Sans Pro" w:hAnsi="Source Sans Pro"/>
          <w:sz w:val="20"/>
          <w:szCs w:val="20"/>
        </w:rPr>
        <w:t xml:space="preserve"> del lugar del fallecimiento;</w:t>
      </w:r>
    </w:p>
    <w:p w14:paraId="4DC1F7CB" w14:textId="60624E45" w:rsidR="00B6539C" w:rsidRPr="0025549F" w:rsidRDefault="00B6539C" w:rsidP="00E0007D">
      <w:pPr>
        <w:spacing w:after="0" w:line="240" w:lineRule="auto"/>
        <w:ind w:firstLine="45"/>
        <w:jc w:val="both"/>
        <w:rPr>
          <w:rFonts w:ascii="Source Sans Pro" w:hAnsi="Source Sans Pro"/>
          <w:sz w:val="20"/>
          <w:szCs w:val="20"/>
        </w:rPr>
      </w:pPr>
    </w:p>
    <w:p w14:paraId="254C109F" w14:textId="36618808"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Autorización de la autoridad ministerial en los casos en que la muerte esté relacionada con alguna carpeta de investigación necesarios;</w:t>
      </w:r>
    </w:p>
    <w:p w14:paraId="7226707C" w14:textId="65B4F737" w:rsidR="00B6539C" w:rsidRPr="0025549F" w:rsidRDefault="00B6539C" w:rsidP="00E0007D">
      <w:pPr>
        <w:spacing w:after="0" w:line="240" w:lineRule="auto"/>
        <w:ind w:firstLine="45"/>
        <w:jc w:val="both"/>
        <w:rPr>
          <w:rFonts w:ascii="Source Sans Pro" w:hAnsi="Source Sans Pro"/>
          <w:sz w:val="20"/>
          <w:szCs w:val="20"/>
        </w:rPr>
      </w:pPr>
    </w:p>
    <w:p w14:paraId="47B64540" w14:textId="6A7CF848"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Original y copia de identificación oficial de la persona finada;</w:t>
      </w:r>
    </w:p>
    <w:p w14:paraId="368B79FF" w14:textId="40F26BDA" w:rsidR="00B6539C" w:rsidRPr="0025549F" w:rsidRDefault="00B6539C" w:rsidP="00E0007D">
      <w:pPr>
        <w:spacing w:after="0" w:line="240" w:lineRule="auto"/>
        <w:ind w:firstLine="45"/>
        <w:jc w:val="both"/>
        <w:rPr>
          <w:rFonts w:ascii="Source Sans Pro" w:hAnsi="Source Sans Pro"/>
          <w:sz w:val="20"/>
          <w:szCs w:val="20"/>
        </w:rPr>
      </w:pPr>
    </w:p>
    <w:p w14:paraId="1FD40BFF" w14:textId="2F206E13"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Nombre, firma y parentesco del custodio la persona que solicita el servicio;</w:t>
      </w:r>
    </w:p>
    <w:p w14:paraId="24DCFFBE" w14:textId="28CDB1D3" w:rsidR="00B6539C" w:rsidRPr="0025549F" w:rsidRDefault="00B6539C" w:rsidP="00E0007D">
      <w:pPr>
        <w:spacing w:after="0" w:line="240" w:lineRule="auto"/>
        <w:ind w:firstLine="45"/>
        <w:jc w:val="both"/>
        <w:rPr>
          <w:rFonts w:ascii="Source Sans Pro" w:hAnsi="Source Sans Pro"/>
          <w:sz w:val="20"/>
          <w:szCs w:val="20"/>
        </w:rPr>
      </w:pPr>
    </w:p>
    <w:p w14:paraId="4D4BE826" w14:textId="762BACE9"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 xml:space="preserve">Datos de identificación y número de aviso de funcionamiento del responsable sanitario y de modificación o </w:t>
      </w:r>
      <w:r w:rsidR="007448A6" w:rsidRPr="00E0007D">
        <w:rPr>
          <w:rFonts w:ascii="Source Sans Pro" w:hAnsi="Source Sans Pro"/>
          <w:sz w:val="20"/>
          <w:szCs w:val="20"/>
        </w:rPr>
        <w:t>baja,</w:t>
      </w:r>
      <w:r w:rsidRPr="00E0007D">
        <w:rPr>
          <w:rFonts w:ascii="Source Sans Pro" w:hAnsi="Source Sans Pro"/>
          <w:sz w:val="20"/>
          <w:szCs w:val="20"/>
        </w:rPr>
        <w:t xml:space="preserve"> así como de la matrícula del </w:t>
      </w:r>
      <w:r w:rsidR="007448A6" w:rsidRPr="00E0007D">
        <w:rPr>
          <w:rFonts w:ascii="Source Sans Pro" w:hAnsi="Source Sans Pro"/>
          <w:sz w:val="20"/>
          <w:szCs w:val="20"/>
        </w:rPr>
        <w:t>vehículo que</w:t>
      </w:r>
      <w:r w:rsidRPr="00E0007D">
        <w:rPr>
          <w:rFonts w:ascii="Source Sans Pro" w:hAnsi="Source Sans Pro"/>
          <w:sz w:val="20"/>
          <w:szCs w:val="20"/>
        </w:rPr>
        <w:t xml:space="preserve"> trasladó el cuerpo al crematorio; </w:t>
      </w:r>
    </w:p>
    <w:p w14:paraId="7415E89F" w14:textId="003E0169" w:rsidR="00B6539C" w:rsidRPr="0025549F" w:rsidRDefault="00B6539C" w:rsidP="00E0007D">
      <w:pPr>
        <w:spacing w:after="0" w:line="240" w:lineRule="auto"/>
        <w:ind w:firstLine="45"/>
        <w:jc w:val="both"/>
        <w:rPr>
          <w:rFonts w:ascii="Source Sans Pro" w:hAnsi="Source Sans Pro"/>
          <w:sz w:val="20"/>
          <w:szCs w:val="20"/>
        </w:rPr>
      </w:pPr>
    </w:p>
    <w:p w14:paraId="078A0E68" w14:textId="65C8DA2E"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Registro de hora de entrada y salida del área de la agencia funeraria del cadáver; y</w:t>
      </w:r>
    </w:p>
    <w:p w14:paraId="56575BF6" w14:textId="43989694" w:rsidR="00B6539C" w:rsidRPr="0025549F" w:rsidRDefault="00B6539C" w:rsidP="00E0007D">
      <w:pPr>
        <w:spacing w:after="0" w:line="240" w:lineRule="auto"/>
        <w:ind w:firstLine="45"/>
        <w:jc w:val="both"/>
        <w:rPr>
          <w:rFonts w:ascii="Source Sans Pro" w:hAnsi="Source Sans Pro"/>
          <w:sz w:val="20"/>
          <w:szCs w:val="20"/>
        </w:rPr>
      </w:pPr>
    </w:p>
    <w:p w14:paraId="706FBE56" w14:textId="4FD57891" w:rsidR="00B6539C" w:rsidRPr="00E0007D" w:rsidRDefault="00B6539C">
      <w:pPr>
        <w:pStyle w:val="Prrafodelista"/>
        <w:numPr>
          <w:ilvl w:val="0"/>
          <w:numId w:val="19"/>
        </w:numPr>
        <w:jc w:val="both"/>
        <w:rPr>
          <w:rFonts w:ascii="Source Sans Pro" w:hAnsi="Source Sans Pro"/>
          <w:sz w:val="20"/>
          <w:szCs w:val="20"/>
        </w:rPr>
      </w:pPr>
      <w:r w:rsidRPr="00E0007D">
        <w:rPr>
          <w:rFonts w:ascii="Source Sans Pro" w:hAnsi="Source Sans Pro"/>
          <w:sz w:val="20"/>
          <w:szCs w:val="20"/>
        </w:rPr>
        <w:t>Nombre y firma del custodio.</w:t>
      </w:r>
    </w:p>
    <w:p w14:paraId="09E5DE82" w14:textId="77777777" w:rsidR="00B6539C" w:rsidRPr="0025549F" w:rsidRDefault="00B6539C" w:rsidP="0025549F">
      <w:pPr>
        <w:spacing w:after="0" w:line="240" w:lineRule="auto"/>
        <w:jc w:val="both"/>
        <w:rPr>
          <w:rFonts w:ascii="Source Sans Pro" w:hAnsi="Source Sans Pro"/>
          <w:sz w:val="20"/>
          <w:szCs w:val="20"/>
        </w:rPr>
      </w:pPr>
    </w:p>
    <w:p w14:paraId="5295DF0B" w14:textId="36943D42" w:rsidR="00B6539C" w:rsidRPr="00E0007D" w:rsidRDefault="00B6539C">
      <w:pPr>
        <w:pStyle w:val="Prrafodelista"/>
        <w:numPr>
          <w:ilvl w:val="0"/>
          <w:numId w:val="16"/>
        </w:numPr>
        <w:jc w:val="both"/>
        <w:rPr>
          <w:rFonts w:ascii="Source Sans Pro" w:hAnsi="Source Sans Pro"/>
          <w:sz w:val="20"/>
          <w:szCs w:val="20"/>
        </w:rPr>
      </w:pPr>
      <w:r w:rsidRPr="00E0007D">
        <w:rPr>
          <w:rFonts w:ascii="Source Sans Pro" w:hAnsi="Source Sans Pro"/>
          <w:sz w:val="20"/>
          <w:szCs w:val="20"/>
        </w:rPr>
        <w:t>Registro de Reinhumaciones; se asentarán los servicios que se presten y contendrá, por lo menos, la siguiente información:</w:t>
      </w:r>
    </w:p>
    <w:p w14:paraId="5A9A7D3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lastRenderedPageBreak/>
        <w:t xml:space="preserve"> </w:t>
      </w:r>
    </w:p>
    <w:p w14:paraId="73C2871C" w14:textId="7D6C97C2"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Nombre y firma del custodio;</w:t>
      </w:r>
    </w:p>
    <w:p w14:paraId="08C63F1A" w14:textId="77777777" w:rsidR="00B6539C" w:rsidRPr="0025549F" w:rsidRDefault="00B6539C" w:rsidP="0025549F">
      <w:pPr>
        <w:spacing w:after="0" w:line="240" w:lineRule="auto"/>
        <w:jc w:val="both"/>
        <w:rPr>
          <w:rFonts w:ascii="Source Sans Pro" w:hAnsi="Source Sans Pro"/>
          <w:sz w:val="20"/>
          <w:szCs w:val="20"/>
        </w:rPr>
      </w:pPr>
    </w:p>
    <w:p w14:paraId="386F7AB9" w14:textId="3296FBDA"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 xml:space="preserve">Causa de la </w:t>
      </w:r>
      <w:proofErr w:type="spellStart"/>
      <w:r w:rsidRPr="00E0007D">
        <w:rPr>
          <w:rFonts w:ascii="Source Sans Pro" w:hAnsi="Source Sans Pro"/>
          <w:sz w:val="20"/>
          <w:szCs w:val="20"/>
        </w:rPr>
        <w:t>reinhumación</w:t>
      </w:r>
      <w:proofErr w:type="spellEnd"/>
      <w:r w:rsidRPr="00E0007D">
        <w:rPr>
          <w:rFonts w:ascii="Source Sans Pro" w:hAnsi="Source Sans Pro"/>
          <w:sz w:val="20"/>
          <w:szCs w:val="20"/>
        </w:rPr>
        <w:t xml:space="preserve">; </w:t>
      </w:r>
    </w:p>
    <w:p w14:paraId="27C3E07A" w14:textId="77777777" w:rsidR="00B6539C" w:rsidRPr="0025549F" w:rsidRDefault="00B6539C" w:rsidP="0025549F">
      <w:pPr>
        <w:spacing w:after="0" w:line="240" w:lineRule="auto"/>
        <w:jc w:val="both"/>
        <w:rPr>
          <w:rFonts w:ascii="Source Sans Pro" w:hAnsi="Source Sans Pro"/>
          <w:sz w:val="20"/>
          <w:szCs w:val="20"/>
        </w:rPr>
      </w:pPr>
    </w:p>
    <w:p w14:paraId="208776EC" w14:textId="43E82F54"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Nombre y domicilio de la persona finada;</w:t>
      </w:r>
    </w:p>
    <w:p w14:paraId="07EA03F8" w14:textId="77777777" w:rsidR="00B6539C" w:rsidRPr="0025549F" w:rsidRDefault="00B6539C" w:rsidP="0025549F">
      <w:pPr>
        <w:spacing w:after="0" w:line="240" w:lineRule="auto"/>
        <w:jc w:val="both"/>
        <w:rPr>
          <w:rFonts w:ascii="Source Sans Pro" w:hAnsi="Source Sans Pro"/>
          <w:sz w:val="20"/>
          <w:szCs w:val="20"/>
        </w:rPr>
      </w:pPr>
    </w:p>
    <w:p w14:paraId="37A6F877" w14:textId="1DA8B840"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Número de Boleta de Inhumación, así como el nombre y firma de quien expide la boleta y de la persona responsable de la reinhumación;</w:t>
      </w:r>
    </w:p>
    <w:p w14:paraId="1B96CFFD" w14:textId="77777777" w:rsidR="00B6539C" w:rsidRPr="0025549F" w:rsidRDefault="00B6539C" w:rsidP="0025549F">
      <w:pPr>
        <w:spacing w:after="0" w:line="240" w:lineRule="auto"/>
        <w:jc w:val="both"/>
        <w:rPr>
          <w:rFonts w:ascii="Source Sans Pro" w:hAnsi="Source Sans Pro"/>
          <w:sz w:val="20"/>
          <w:szCs w:val="20"/>
        </w:rPr>
      </w:pPr>
    </w:p>
    <w:p w14:paraId="03B5DFD3" w14:textId="2C9417E2"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Fecha, hora y lugar de la inhumación;</w:t>
      </w:r>
    </w:p>
    <w:p w14:paraId="73585CFE" w14:textId="77777777" w:rsidR="00B6539C" w:rsidRPr="0025549F" w:rsidRDefault="00B6539C" w:rsidP="0025549F">
      <w:pPr>
        <w:spacing w:after="0" w:line="240" w:lineRule="auto"/>
        <w:jc w:val="both"/>
        <w:rPr>
          <w:rFonts w:ascii="Source Sans Pro" w:hAnsi="Source Sans Pro"/>
          <w:sz w:val="20"/>
          <w:szCs w:val="20"/>
        </w:rPr>
      </w:pPr>
    </w:p>
    <w:p w14:paraId="1FF47715" w14:textId="37C60F1B"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Folio de los recibos de pago;</w:t>
      </w:r>
    </w:p>
    <w:p w14:paraId="00892F62" w14:textId="77777777" w:rsidR="00B6539C" w:rsidRPr="0025549F" w:rsidRDefault="00B6539C" w:rsidP="0025549F">
      <w:pPr>
        <w:spacing w:after="0" w:line="240" w:lineRule="auto"/>
        <w:jc w:val="both"/>
        <w:rPr>
          <w:rFonts w:ascii="Source Sans Pro" w:hAnsi="Source Sans Pro"/>
          <w:sz w:val="20"/>
          <w:szCs w:val="20"/>
        </w:rPr>
      </w:pPr>
    </w:p>
    <w:p w14:paraId="29EB7268" w14:textId="177CFDA1"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Datos de la fosa, cripta, nicho o gaveta asignada de origen y la de nueva asignación;</w:t>
      </w:r>
    </w:p>
    <w:p w14:paraId="4890D547" w14:textId="77777777" w:rsidR="00B6539C" w:rsidRPr="0025549F" w:rsidRDefault="00B6539C" w:rsidP="0025549F">
      <w:pPr>
        <w:spacing w:after="0" w:line="240" w:lineRule="auto"/>
        <w:jc w:val="both"/>
        <w:rPr>
          <w:rFonts w:ascii="Source Sans Pro" w:hAnsi="Source Sans Pro"/>
          <w:sz w:val="20"/>
          <w:szCs w:val="20"/>
        </w:rPr>
      </w:pPr>
    </w:p>
    <w:p w14:paraId="7752CD6F" w14:textId="51FE0112"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Nombre, firma y, en su caso, parentesco del custodio; y</w:t>
      </w:r>
    </w:p>
    <w:p w14:paraId="3EA00C2B" w14:textId="77777777" w:rsidR="00B6539C" w:rsidRPr="0025549F" w:rsidRDefault="00B6539C" w:rsidP="0025549F">
      <w:pPr>
        <w:spacing w:after="0" w:line="240" w:lineRule="auto"/>
        <w:jc w:val="both"/>
        <w:rPr>
          <w:rFonts w:ascii="Source Sans Pro" w:hAnsi="Source Sans Pro"/>
          <w:sz w:val="20"/>
          <w:szCs w:val="20"/>
        </w:rPr>
      </w:pPr>
    </w:p>
    <w:p w14:paraId="1CFF9661" w14:textId="299F659B" w:rsidR="00B6539C" w:rsidRPr="00E0007D" w:rsidRDefault="00B6539C">
      <w:pPr>
        <w:pStyle w:val="Prrafodelista"/>
        <w:numPr>
          <w:ilvl w:val="0"/>
          <w:numId w:val="20"/>
        </w:numPr>
        <w:jc w:val="both"/>
        <w:rPr>
          <w:rFonts w:ascii="Source Sans Pro" w:hAnsi="Source Sans Pro"/>
          <w:sz w:val="20"/>
          <w:szCs w:val="20"/>
        </w:rPr>
      </w:pPr>
      <w:r w:rsidRPr="00E0007D">
        <w:rPr>
          <w:rFonts w:ascii="Source Sans Pro" w:hAnsi="Source Sans Pro"/>
          <w:sz w:val="20"/>
          <w:szCs w:val="20"/>
        </w:rPr>
        <w:t>Número consecutivo de servicio y orden de pago.</w:t>
      </w:r>
    </w:p>
    <w:p w14:paraId="1438C907" w14:textId="77777777" w:rsidR="00B6539C" w:rsidRPr="0025549F" w:rsidRDefault="00B6539C" w:rsidP="0025549F">
      <w:pPr>
        <w:spacing w:after="0" w:line="240" w:lineRule="auto"/>
        <w:jc w:val="both"/>
        <w:rPr>
          <w:rFonts w:ascii="Source Sans Pro" w:hAnsi="Source Sans Pro"/>
          <w:sz w:val="20"/>
          <w:szCs w:val="20"/>
        </w:rPr>
      </w:pPr>
    </w:p>
    <w:p w14:paraId="6184D773" w14:textId="640602C0" w:rsidR="00B6539C" w:rsidRPr="0057163A" w:rsidRDefault="00B6539C">
      <w:pPr>
        <w:pStyle w:val="Prrafodelista"/>
        <w:numPr>
          <w:ilvl w:val="0"/>
          <w:numId w:val="16"/>
        </w:numPr>
        <w:jc w:val="both"/>
        <w:rPr>
          <w:rFonts w:ascii="Source Sans Pro" w:hAnsi="Source Sans Pro"/>
          <w:sz w:val="20"/>
          <w:szCs w:val="20"/>
        </w:rPr>
      </w:pPr>
      <w:r w:rsidRPr="0057163A">
        <w:rPr>
          <w:rFonts w:ascii="Source Sans Pro" w:hAnsi="Source Sans Pro"/>
          <w:sz w:val="20"/>
          <w:szCs w:val="20"/>
        </w:rPr>
        <w:t xml:space="preserve">Registro de Restos Humanos Cumplidos depositados en el Memorial. Se asentarán los servicios que se presten y contendrá, por lo menos, la siguiente información: </w:t>
      </w:r>
    </w:p>
    <w:p w14:paraId="404A42AD" w14:textId="77777777" w:rsidR="00B6539C" w:rsidRPr="0025549F" w:rsidRDefault="00B6539C" w:rsidP="0025549F">
      <w:pPr>
        <w:spacing w:after="0" w:line="240" w:lineRule="auto"/>
        <w:jc w:val="both"/>
        <w:rPr>
          <w:rFonts w:ascii="Source Sans Pro" w:hAnsi="Source Sans Pro"/>
          <w:sz w:val="20"/>
          <w:szCs w:val="20"/>
        </w:rPr>
      </w:pPr>
    </w:p>
    <w:p w14:paraId="7BECAFE6" w14:textId="0B438909" w:rsidR="00B6539C" w:rsidRPr="0057163A" w:rsidRDefault="00B6539C">
      <w:pPr>
        <w:pStyle w:val="Prrafodelista"/>
        <w:numPr>
          <w:ilvl w:val="0"/>
          <w:numId w:val="21"/>
        </w:numPr>
        <w:jc w:val="both"/>
        <w:rPr>
          <w:rFonts w:ascii="Source Sans Pro" w:hAnsi="Source Sans Pro"/>
          <w:sz w:val="20"/>
          <w:szCs w:val="20"/>
        </w:rPr>
      </w:pPr>
      <w:r w:rsidRPr="0057163A">
        <w:rPr>
          <w:rFonts w:ascii="Source Sans Pro" w:hAnsi="Source Sans Pro"/>
          <w:sz w:val="20"/>
          <w:szCs w:val="20"/>
        </w:rPr>
        <w:t>Nombre y firma del custodio;</w:t>
      </w:r>
    </w:p>
    <w:p w14:paraId="42250E94" w14:textId="77777777" w:rsidR="00B6539C" w:rsidRPr="0025549F" w:rsidRDefault="00B6539C" w:rsidP="0025549F">
      <w:pPr>
        <w:spacing w:after="0" w:line="240" w:lineRule="auto"/>
        <w:jc w:val="both"/>
        <w:rPr>
          <w:rFonts w:ascii="Source Sans Pro" w:hAnsi="Source Sans Pro"/>
          <w:sz w:val="20"/>
          <w:szCs w:val="20"/>
        </w:rPr>
      </w:pPr>
    </w:p>
    <w:p w14:paraId="22AD1FB4" w14:textId="02975219" w:rsidR="00B6539C" w:rsidRPr="0057163A" w:rsidRDefault="00B6539C">
      <w:pPr>
        <w:pStyle w:val="Prrafodelista"/>
        <w:numPr>
          <w:ilvl w:val="0"/>
          <w:numId w:val="21"/>
        </w:numPr>
        <w:jc w:val="both"/>
        <w:rPr>
          <w:rFonts w:ascii="Source Sans Pro" w:hAnsi="Source Sans Pro"/>
          <w:sz w:val="20"/>
          <w:szCs w:val="20"/>
        </w:rPr>
      </w:pPr>
      <w:r w:rsidRPr="0057163A">
        <w:rPr>
          <w:rFonts w:ascii="Source Sans Pro" w:hAnsi="Source Sans Pro"/>
          <w:sz w:val="20"/>
          <w:szCs w:val="20"/>
        </w:rPr>
        <w:t xml:space="preserve">Causa del depósito de los restos humanos cumplidos en el memorial; </w:t>
      </w:r>
    </w:p>
    <w:p w14:paraId="66A6115B" w14:textId="77777777" w:rsidR="00B6539C" w:rsidRPr="0025549F" w:rsidRDefault="00B6539C" w:rsidP="0025549F">
      <w:pPr>
        <w:spacing w:after="0" w:line="240" w:lineRule="auto"/>
        <w:jc w:val="both"/>
        <w:rPr>
          <w:rFonts w:ascii="Source Sans Pro" w:hAnsi="Source Sans Pro"/>
          <w:sz w:val="20"/>
          <w:szCs w:val="20"/>
        </w:rPr>
      </w:pPr>
    </w:p>
    <w:p w14:paraId="0BF4CF84" w14:textId="4DE16DFA" w:rsidR="00B6539C" w:rsidRPr="0057163A" w:rsidRDefault="00B6539C">
      <w:pPr>
        <w:pStyle w:val="Prrafodelista"/>
        <w:numPr>
          <w:ilvl w:val="0"/>
          <w:numId w:val="21"/>
        </w:numPr>
        <w:jc w:val="both"/>
        <w:rPr>
          <w:rFonts w:ascii="Source Sans Pro" w:hAnsi="Source Sans Pro"/>
          <w:sz w:val="20"/>
          <w:szCs w:val="20"/>
        </w:rPr>
      </w:pPr>
      <w:r w:rsidRPr="0057163A">
        <w:rPr>
          <w:rFonts w:ascii="Source Sans Pro" w:hAnsi="Source Sans Pro"/>
          <w:sz w:val="20"/>
          <w:szCs w:val="20"/>
        </w:rPr>
        <w:t>Nombre y domicilio de la persona finada;</w:t>
      </w:r>
    </w:p>
    <w:p w14:paraId="49C9AD4E" w14:textId="77777777" w:rsidR="00B6539C" w:rsidRPr="0025549F" w:rsidRDefault="00B6539C" w:rsidP="0025549F">
      <w:pPr>
        <w:spacing w:after="0" w:line="240" w:lineRule="auto"/>
        <w:jc w:val="both"/>
        <w:rPr>
          <w:rFonts w:ascii="Source Sans Pro" w:hAnsi="Source Sans Pro"/>
          <w:sz w:val="20"/>
          <w:szCs w:val="20"/>
        </w:rPr>
      </w:pPr>
    </w:p>
    <w:p w14:paraId="590A6592" w14:textId="2175684B" w:rsidR="00B6539C" w:rsidRPr="0057163A" w:rsidRDefault="00B6539C">
      <w:pPr>
        <w:pStyle w:val="Prrafodelista"/>
        <w:numPr>
          <w:ilvl w:val="0"/>
          <w:numId w:val="21"/>
        </w:numPr>
        <w:jc w:val="both"/>
        <w:rPr>
          <w:rFonts w:ascii="Source Sans Pro" w:hAnsi="Source Sans Pro"/>
          <w:sz w:val="20"/>
          <w:szCs w:val="20"/>
        </w:rPr>
      </w:pPr>
      <w:r w:rsidRPr="0057163A">
        <w:rPr>
          <w:rFonts w:ascii="Source Sans Pro" w:hAnsi="Source Sans Pro"/>
          <w:sz w:val="20"/>
          <w:szCs w:val="20"/>
        </w:rPr>
        <w:t>Número de Boleta de Inhumación, así como el nombre y firma de quien expide la boleta y de la persona responsable del depósito en el memorial;</w:t>
      </w:r>
    </w:p>
    <w:p w14:paraId="7EE782E1" w14:textId="77777777" w:rsidR="00B6539C" w:rsidRPr="0025549F" w:rsidRDefault="00B6539C" w:rsidP="0025549F">
      <w:pPr>
        <w:spacing w:after="0" w:line="240" w:lineRule="auto"/>
        <w:jc w:val="both"/>
        <w:rPr>
          <w:rFonts w:ascii="Source Sans Pro" w:hAnsi="Source Sans Pro"/>
          <w:sz w:val="20"/>
          <w:szCs w:val="20"/>
        </w:rPr>
      </w:pPr>
    </w:p>
    <w:p w14:paraId="1294E0B6" w14:textId="02E02AF7" w:rsidR="00B6539C" w:rsidRPr="0057163A" w:rsidRDefault="00B6539C">
      <w:pPr>
        <w:pStyle w:val="Prrafodelista"/>
        <w:numPr>
          <w:ilvl w:val="0"/>
          <w:numId w:val="21"/>
        </w:numPr>
        <w:jc w:val="both"/>
        <w:rPr>
          <w:rFonts w:ascii="Source Sans Pro" w:hAnsi="Source Sans Pro"/>
          <w:sz w:val="20"/>
          <w:szCs w:val="20"/>
        </w:rPr>
      </w:pPr>
      <w:r w:rsidRPr="0057163A">
        <w:rPr>
          <w:rFonts w:ascii="Source Sans Pro" w:hAnsi="Source Sans Pro"/>
          <w:sz w:val="20"/>
          <w:szCs w:val="20"/>
        </w:rPr>
        <w:t>Fecha, hora y lugar del depósito;</w:t>
      </w:r>
    </w:p>
    <w:p w14:paraId="747D5A0A" w14:textId="77777777" w:rsidR="00B6539C" w:rsidRPr="0025549F" w:rsidRDefault="00B6539C" w:rsidP="0025549F">
      <w:pPr>
        <w:spacing w:after="0" w:line="240" w:lineRule="auto"/>
        <w:jc w:val="both"/>
        <w:rPr>
          <w:rFonts w:ascii="Source Sans Pro" w:hAnsi="Source Sans Pro"/>
          <w:sz w:val="20"/>
          <w:szCs w:val="20"/>
        </w:rPr>
      </w:pPr>
    </w:p>
    <w:p w14:paraId="07F42D1E" w14:textId="3746F2B4" w:rsidR="00B6539C" w:rsidRPr="0057163A" w:rsidRDefault="00B6539C">
      <w:pPr>
        <w:pStyle w:val="Prrafodelista"/>
        <w:numPr>
          <w:ilvl w:val="0"/>
          <w:numId w:val="21"/>
        </w:numPr>
        <w:jc w:val="both"/>
        <w:rPr>
          <w:rFonts w:ascii="Source Sans Pro" w:hAnsi="Source Sans Pro"/>
          <w:sz w:val="20"/>
          <w:szCs w:val="20"/>
        </w:rPr>
      </w:pPr>
      <w:r w:rsidRPr="0057163A">
        <w:rPr>
          <w:rFonts w:ascii="Source Sans Pro" w:hAnsi="Source Sans Pro"/>
          <w:sz w:val="20"/>
          <w:szCs w:val="20"/>
        </w:rPr>
        <w:t>Folio de la asignación de placa de identificación que se fijará en el lugar que se disponga en el memorial del cementerio y, con el objeto de garantizar el derecho a la memoria, contendrá como mínimo los siguientes datos;</w:t>
      </w:r>
    </w:p>
    <w:p w14:paraId="3D739890" w14:textId="77777777" w:rsidR="00B6539C" w:rsidRPr="0025549F" w:rsidRDefault="00B6539C" w:rsidP="0025549F">
      <w:pPr>
        <w:spacing w:after="0" w:line="240" w:lineRule="auto"/>
        <w:jc w:val="both"/>
        <w:rPr>
          <w:rFonts w:ascii="Source Sans Pro" w:hAnsi="Source Sans Pro"/>
          <w:sz w:val="20"/>
          <w:szCs w:val="20"/>
        </w:rPr>
      </w:pPr>
    </w:p>
    <w:p w14:paraId="16B09CCA" w14:textId="2191D2A1" w:rsidR="00B6539C" w:rsidRPr="0057163A" w:rsidRDefault="00B6539C">
      <w:pPr>
        <w:pStyle w:val="Prrafodelista"/>
        <w:numPr>
          <w:ilvl w:val="0"/>
          <w:numId w:val="22"/>
        </w:numPr>
        <w:jc w:val="both"/>
        <w:rPr>
          <w:rFonts w:ascii="Source Sans Pro" w:hAnsi="Source Sans Pro"/>
          <w:sz w:val="20"/>
          <w:szCs w:val="20"/>
        </w:rPr>
      </w:pPr>
      <w:r w:rsidRPr="0057163A">
        <w:rPr>
          <w:rFonts w:ascii="Source Sans Pro" w:hAnsi="Source Sans Pro"/>
          <w:sz w:val="20"/>
          <w:szCs w:val="20"/>
        </w:rPr>
        <w:t>Nombre del finado o finada;</w:t>
      </w:r>
    </w:p>
    <w:p w14:paraId="107BA802" w14:textId="77777777" w:rsidR="00B6539C" w:rsidRPr="0025549F" w:rsidRDefault="00B6539C" w:rsidP="0025549F">
      <w:pPr>
        <w:spacing w:after="0" w:line="240" w:lineRule="auto"/>
        <w:jc w:val="both"/>
        <w:rPr>
          <w:rFonts w:ascii="Source Sans Pro" w:hAnsi="Source Sans Pro"/>
          <w:sz w:val="20"/>
          <w:szCs w:val="20"/>
        </w:rPr>
      </w:pPr>
    </w:p>
    <w:p w14:paraId="72E91829" w14:textId="7D1C9C7F" w:rsidR="00B6539C" w:rsidRPr="0057163A" w:rsidRDefault="00B6539C">
      <w:pPr>
        <w:pStyle w:val="Prrafodelista"/>
        <w:numPr>
          <w:ilvl w:val="0"/>
          <w:numId w:val="22"/>
        </w:numPr>
        <w:jc w:val="both"/>
        <w:rPr>
          <w:rFonts w:ascii="Source Sans Pro" w:hAnsi="Source Sans Pro"/>
          <w:sz w:val="20"/>
          <w:szCs w:val="20"/>
        </w:rPr>
      </w:pPr>
      <w:r w:rsidRPr="0057163A">
        <w:rPr>
          <w:rFonts w:ascii="Source Sans Pro" w:hAnsi="Source Sans Pro"/>
          <w:sz w:val="20"/>
          <w:szCs w:val="20"/>
        </w:rPr>
        <w:t>Fecha de nacimiento y de fallecimiento (día, mes y año); y</w:t>
      </w:r>
    </w:p>
    <w:p w14:paraId="7350C903" w14:textId="77777777" w:rsidR="00B6539C" w:rsidRPr="0025549F" w:rsidRDefault="00B6539C" w:rsidP="0025549F">
      <w:pPr>
        <w:spacing w:after="0" w:line="240" w:lineRule="auto"/>
        <w:jc w:val="both"/>
        <w:rPr>
          <w:rFonts w:ascii="Source Sans Pro" w:hAnsi="Source Sans Pro"/>
          <w:sz w:val="20"/>
          <w:szCs w:val="20"/>
        </w:rPr>
      </w:pPr>
    </w:p>
    <w:p w14:paraId="7D3C7C7C" w14:textId="445193D4" w:rsidR="00B6539C" w:rsidRPr="0057163A" w:rsidRDefault="00B6539C">
      <w:pPr>
        <w:pStyle w:val="Prrafodelista"/>
        <w:numPr>
          <w:ilvl w:val="0"/>
          <w:numId w:val="22"/>
        </w:numPr>
        <w:jc w:val="both"/>
        <w:rPr>
          <w:rFonts w:ascii="Source Sans Pro" w:hAnsi="Source Sans Pro"/>
          <w:sz w:val="20"/>
          <w:szCs w:val="20"/>
        </w:rPr>
      </w:pPr>
      <w:r w:rsidRPr="0057163A">
        <w:rPr>
          <w:rFonts w:ascii="Source Sans Pro" w:hAnsi="Source Sans Pro"/>
          <w:sz w:val="20"/>
          <w:szCs w:val="20"/>
        </w:rPr>
        <w:t xml:space="preserve">Datos de la fosa, cripta, nicho o gaveta asignada de origen; </w:t>
      </w:r>
    </w:p>
    <w:p w14:paraId="14809FC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57D6896" w14:textId="3BB38BCE" w:rsidR="00B6539C" w:rsidRPr="0057163A" w:rsidRDefault="00B6539C">
      <w:pPr>
        <w:pStyle w:val="Prrafodelista"/>
        <w:numPr>
          <w:ilvl w:val="0"/>
          <w:numId w:val="21"/>
        </w:numPr>
        <w:jc w:val="both"/>
        <w:rPr>
          <w:rFonts w:ascii="Source Sans Pro" w:hAnsi="Source Sans Pro"/>
          <w:sz w:val="20"/>
          <w:szCs w:val="20"/>
        </w:rPr>
      </w:pPr>
      <w:r w:rsidRPr="0057163A">
        <w:rPr>
          <w:rFonts w:ascii="Source Sans Pro" w:hAnsi="Source Sans Pro"/>
          <w:sz w:val="20"/>
          <w:szCs w:val="20"/>
        </w:rPr>
        <w:t>Nombre, firma del depositante; y</w:t>
      </w:r>
    </w:p>
    <w:p w14:paraId="5722022E" w14:textId="77777777" w:rsidR="00B6539C" w:rsidRPr="0025549F" w:rsidRDefault="00B6539C" w:rsidP="0025549F">
      <w:pPr>
        <w:spacing w:after="0" w:line="240" w:lineRule="auto"/>
        <w:jc w:val="both"/>
        <w:rPr>
          <w:rFonts w:ascii="Source Sans Pro" w:hAnsi="Source Sans Pro"/>
          <w:sz w:val="20"/>
          <w:szCs w:val="20"/>
        </w:rPr>
      </w:pPr>
    </w:p>
    <w:p w14:paraId="4EBA87AF" w14:textId="5856984C" w:rsidR="00B6539C" w:rsidRPr="0057163A" w:rsidRDefault="00B6539C">
      <w:pPr>
        <w:pStyle w:val="Prrafodelista"/>
        <w:numPr>
          <w:ilvl w:val="0"/>
          <w:numId w:val="21"/>
        </w:numPr>
        <w:jc w:val="both"/>
        <w:rPr>
          <w:rFonts w:ascii="Source Sans Pro" w:hAnsi="Source Sans Pro"/>
          <w:sz w:val="20"/>
          <w:szCs w:val="20"/>
        </w:rPr>
      </w:pPr>
      <w:r w:rsidRPr="0057163A">
        <w:rPr>
          <w:rFonts w:ascii="Source Sans Pro" w:hAnsi="Source Sans Pro"/>
          <w:sz w:val="20"/>
          <w:szCs w:val="20"/>
        </w:rPr>
        <w:t>Número consecutivo de servicio y orden de pago.</w:t>
      </w:r>
    </w:p>
    <w:p w14:paraId="64F430C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6FFDA80" w14:textId="7FC1177E" w:rsidR="00B6539C"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38.</w:t>
      </w:r>
      <w:r w:rsidRPr="0025549F">
        <w:rPr>
          <w:rFonts w:ascii="Source Sans Pro" w:hAnsi="Source Sans Pro"/>
          <w:sz w:val="20"/>
          <w:szCs w:val="20"/>
        </w:rPr>
        <w:t xml:space="preserve"> El registro de los datos a que se hace referencia en el artículo anterior </w:t>
      </w:r>
      <w:proofErr w:type="gramStart"/>
      <w:r w:rsidRPr="0025549F">
        <w:rPr>
          <w:rFonts w:ascii="Source Sans Pro" w:hAnsi="Source Sans Pro"/>
          <w:sz w:val="20"/>
          <w:szCs w:val="20"/>
        </w:rPr>
        <w:t>deberán</w:t>
      </w:r>
      <w:proofErr w:type="gramEnd"/>
      <w:r w:rsidRPr="0025549F">
        <w:rPr>
          <w:rFonts w:ascii="Source Sans Pro" w:hAnsi="Source Sans Pro"/>
          <w:sz w:val="20"/>
          <w:szCs w:val="20"/>
        </w:rPr>
        <w:t xml:space="preserve"> llevarse de manera física en los Libros autorizados y registrados ante la Dirección General, los cuales cumplirán con las características que ésta indique.</w:t>
      </w:r>
    </w:p>
    <w:p w14:paraId="2DAF2AD8" w14:textId="77777777" w:rsidR="00E85D96" w:rsidRPr="0025549F" w:rsidRDefault="00E85D96" w:rsidP="0025549F">
      <w:pPr>
        <w:spacing w:after="0" w:line="240" w:lineRule="auto"/>
        <w:jc w:val="both"/>
        <w:rPr>
          <w:rFonts w:ascii="Source Sans Pro" w:hAnsi="Source Sans Pro"/>
          <w:sz w:val="20"/>
          <w:szCs w:val="20"/>
        </w:rPr>
      </w:pPr>
    </w:p>
    <w:p w14:paraId="206E075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Ningún registro asentado en el libro deberá presentar tachaduras o enmendaduras y deberá ser a renglón seguido sin dejar espacios y con los registros correspondientes al momento de hacer los servicios, la omisión a dichos lineamientos deberá ser reportada de inmediato a la Dirección General.</w:t>
      </w:r>
    </w:p>
    <w:p w14:paraId="381B6559" w14:textId="77777777" w:rsidR="002E6614" w:rsidRPr="0025549F" w:rsidRDefault="002E6614" w:rsidP="0025549F">
      <w:pPr>
        <w:spacing w:after="0" w:line="240" w:lineRule="auto"/>
        <w:jc w:val="both"/>
        <w:rPr>
          <w:rFonts w:ascii="Source Sans Pro" w:hAnsi="Source Sans Pro"/>
          <w:sz w:val="20"/>
          <w:szCs w:val="20"/>
        </w:rPr>
      </w:pPr>
    </w:p>
    <w:p w14:paraId="0E0BE6A5" w14:textId="77777777" w:rsidR="00B6539C"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39.</w:t>
      </w:r>
      <w:r w:rsidRPr="0025549F">
        <w:rPr>
          <w:rFonts w:ascii="Source Sans Pro" w:hAnsi="Source Sans Pro"/>
          <w:sz w:val="20"/>
          <w:szCs w:val="20"/>
        </w:rPr>
        <w:t xml:space="preserve"> Las personas responsables de la prestación del servicio público de cementerios, en cualquiera de sus modalidades, así como las personas físicas o morales que lleven a cabo la prestación de servicios funerarios deberán incorporar la información contenida en los libros en el Sistema. En caso de error, se seguirán los lineamientos que para tal efecto emita la Dirección General.</w:t>
      </w:r>
    </w:p>
    <w:p w14:paraId="37B09068" w14:textId="77777777" w:rsidR="002449E2" w:rsidRPr="0025549F" w:rsidRDefault="002449E2" w:rsidP="0025549F">
      <w:pPr>
        <w:spacing w:after="0" w:line="240" w:lineRule="auto"/>
        <w:jc w:val="both"/>
        <w:rPr>
          <w:rFonts w:ascii="Source Sans Pro" w:hAnsi="Source Sans Pro"/>
          <w:sz w:val="20"/>
          <w:szCs w:val="20"/>
        </w:rPr>
      </w:pPr>
    </w:p>
    <w:p w14:paraId="799BFD3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A su vez, las personas responsables de la prestación del servicio público de cementerios, así como quienes lleven a cabo la prestación de servicios funerarios, deberán observar las medidas necesarias para el adecuado tratamiento de los datos personales que detenten; lo anterior, de conformidad con la normativa aplicable en materia de protección de datos personales.</w:t>
      </w:r>
    </w:p>
    <w:p w14:paraId="704E0670" w14:textId="77777777" w:rsidR="00B6539C" w:rsidRPr="0025549F" w:rsidRDefault="00B6539C" w:rsidP="0025549F">
      <w:pPr>
        <w:spacing w:after="0" w:line="240" w:lineRule="auto"/>
        <w:jc w:val="both"/>
        <w:rPr>
          <w:rFonts w:ascii="Source Sans Pro" w:hAnsi="Source Sans Pro"/>
          <w:sz w:val="20"/>
          <w:szCs w:val="20"/>
        </w:rPr>
      </w:pPr>
    </w:p>
    <w:p w14:paraId="7C59E068"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V</w:t>
      </w:r>
    </w:p>
    <w:p w14:paraId="1F030160"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COORDINACIÓN INTERINSTITUCIONAL</w:t>
      </w:r>
    </w:p>
    <w:p w14:paraId="515882A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B987AF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40.</w:t>
      </w:r>
      <w:r w:rsidRPr="0025549F">
        <w:rPr>
          <w:rFonts w:ascii="Source Sans Pro" w:hAnsi="Source Sans Pro"/>
          <w:sz w:val="20"/>
          <w:szCs w:val="20"/>
        </w:rPr>
        <w:t xml:space="preserve"> Con la finalidad de llevar a cabo la correcta coordinación entre las áreas de la Administración Pública local involucradas en la implementación del presente Reglamento, se crea la Comisión Consultiva de Servicios Funerarios en la Ciudad de México, la cual estará integrada por las siguientes autoridades que tendrán derecho de voz y voto:</w:t>
      </w:r>
    </w:p>
    <w:p w14:paraId="5B40989C" w14:textId="77777777" w:rsidR="00E85D96" w:rsidRDefault="00E85D96" w:rsidP="0025549F">
      <w:pPr>
        <w:spacing w:after="0" w:line="240" w:lineRule="auto"/>
        <w:jc w:val="both"/>
        <w:rPr>
          <w:rFonts w:ascii="Source Sans Pro" w:hAnsi="Source Sans Pro"/>
          <w:sz w:val="20"/>
          <w:szCs w:val="20"/>
        </w:rPr>
      </w:pPr>
    </w:p>
    <w:p w14:paraId="7303B5B8" w14:textId="396E65B5"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Consejería Jurídica y de Servicios Legales, quien la presidirá;</w:t>
      </w:r>
    </w:p>
    <w:p w14:paraId="705F507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39E2851" w14:textId="4DE28043"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Secretaría de Gobierno;</w:t>
      </w:r>
    </w:p>
    <w:p w14:paraId="357D6B7E" w14:textId="624B3B9B" w:rsidR="00B6539C" w:rsidRPr="0025549F" w:rsidRDefault="00B6539C" w:rsidP="00E85D96">
      <w:pPr>
        <w:spacing w:after="0" w:line="240" w:lineRule="auto"/>
        <w:ind w:firstLine="45"/>
        <w:jc w:val="both"/>
        <w:rPr>
          <w:rFonts w:ascii="Source Sans Pro" w:hAnsi="Source Sans Pro"/>
          <w:sz w:val="20"/>
          <w:szCs w:val="20"/>
        </w:rPr>
      </w:pPr>
    </w:p>
    <w:p w14:paraId="27917FDD" w14:textId="7B3A9401"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Secretaría de Salud, a través de la Agencia de Protección Sanitaria;</w:t>
      </w:r>
    </w:p>
    <w:p w14:paraId="13E318E1" w14:textId="5DB47114" w:rsidR="00B6539C" w:rsidRPr="0025549F" w:rsidRDefault="00B6539C" w:rsidP="00E85D96">
      <w:pPr>
        <w:spacing w:after="0" w:line="240" w:lineRule="auto"/>
        <w:ind w:firstLine="45"/>
        <w:jc w:val="both"/>
        <w:rPr>
          <w:rFonts w:ascii="Source Sans Pro" w:hAnsi="Source Sans Pro"/>
          <w:sz w:val="20"/>
          <w:szCs w:val="20"/>
        </w:rPr>
      </w:pPr>
    </w:p>
    <w:p w14:paraId="0A3E302E" w14:textId="6E62E820"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Secretaría del Medio Ambiente;</w:t>
      </w:r>
    </w:p>
    <w:p w14:paraId="0ECB1048" w14:textId="60498C6C" w:rsidR="00B6539C" w:rsidRPr="0025549F" w:rsidRDefault="00B6539C" w:rsidP="00E85D96">
      <w:pPr>
        <w:spacing w:after="0" w:line="240" w:lineRule="auto"/>
        <w:ind w:firstLine="45"/>
        <w:jc w:val="both"/>
        <w:rPr>
          <w:rFonts w:ascii="Source Sans Pro" w:hAnsi="Source Sans Pro"/>
          <w:sz w:val="20"/>
          <w:szCs w:val="20"/>
        </w:rPr>
      </w:pPr>
    </w:p>
    <w:p w14:paraId="1F3C5D25" w14:textId="009CE275"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Secretaría de Seguridad Ciudadana;</w:t>
      </w:r>
    </w:p>
    <w:p w14:paraId="69CE16C0" w14:textId="79B2DDC3" w:rsidR="00B6539C" w:rsidRPr="0025549F" w:rsidRDefault="00B6539C" w:rsidP="00E85D96">
      <w:pPr>
        <w:spacing w:after="0" w:line="240" w:lineRule="auto"/>
        <w:ind w:firstLine="45"/>
        <w:jc w:val="both"/>
        <w:rPr>
          <w:rFonts w:ascii="Source Sans Pro" w:hAnsi="Source Sans Pro"/>
          <w:sz w:val="20"/>
          <w:szCs w:val="20"/>
        </w:rPr>
      </w:pPr>
    </w:p>
    <w:p w14:paraId="224BBA70" w14:textId="5DF27BE6"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Secretaría de Desarrollo Urbano y Vivienda;</w:t>
      </w:r>
    </w:p>
    <w:p w14:paraId="4E3C29BC" w14:textId="11A26190" w:rsidR="00B6539C" w:rsidRPr="0025549F" w:rsidRDefault="00B6539C" w:rsidP="00E85D96">
      <w:pPr>
        <w:spacing w:after="0" w:line="240" w:lineRule="auto"/>
        <w:ind w:firstLine="45"/>
        <w:jc w:val="both"/>
        <w:rPr>
          <w:rFonts w:ascii="Source Sans Pro" w:hAnsi="Source Sans Pro"/>
          <w:sz w:val="20"/>
          <w:szCs w:val="20"/>
        </w:rPr>
      </w:pPr>
    </w:p>
    <w:p w14:paraId="751A0356" w14:textId="1D8599C5"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Secretaría de Movilidad;</w:t>
      </w:r>
    </w:p>
    <w:p w14:paraId="01FEE59E" w14:textId="77777777" w:rsidR="00B6539C" w:rsidRPr="0025549F" w:rsidRDefault="00B6539C" w:rsidP="0025549F">
      <w:pPr>
        <w:spacing w:after="0" w:line="240" w:lineRule="auto"/>
        <w:jc w:val="both"/>
        <w:rPr>
          <w:rFonts w:ascii="Source Sans Pro" w:hAnsi="Source Sans Pro"/>
          <w:sz w:val="20"/>
          <w:szCs w:val="20"/>
        </w:rPr>
      </w:pPr>
    </w:p>
    <w:p w14:paraId="2ABB9D1D" w14:textId="1D654B39"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Secretaría de Cultura;</w:t>
      </w:r>
    </w:p>
    <w:p w14:paraId="7A873CA6" w14:textId="77777777" w:rsidR="00B6539C" w:rsidRPr="0025549F" w:rsidRDefault="00B6539C" w:rsidP="0025549F">
      <w:pPr>
        <w:spacing w:after="0" w:line="240" w:lineRule="auto"/>
        <w:jc w:val="both"/>
        <w:rPr>
          <w:rFonts w:ascii="Source Sans Pro" w:hAnsi="Source Sans Pro"/>
          <w:sz w:val="20"/>
          <w:szCs w:val="20"/>
        </w:rPr>
      </w:pPr>
    </w:p>
    <w:p w14:paraId="312E985A" w14:textId="24D84CC1"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Secretaría de Trabajo y Fomento al Empleo;</w:t>
      </w:r>
    </w:p>
    <w:p w14:paraId="63978BD6" w14:textId="301A3C59" w:rsidR="00B6539C" w:rsidRPr="0025549F" w:rsidRDefault="00B6539C" w:rsidP="00E85D96">
      <w:pPr>
        <w:spacing w:after="0" w:line="240" w:lineRule="auto"/>
        <w:ind w:firstLine="45"/>
        <w:jc w:val="both"/>
        <w:rPr>
          <w:rFonts w:ascii="Source Sans Pro" w:hAnsi="Source Sans Pro"/>
          <w:sz w:val="20"/>
          <w:szCs w:val="20"/>
        </w:rPr>
      </w:pPr>
    </w:p>
    <w:p w14:paraId="47DC7419" w14:textId="7989F01B" w:rsidR="00B6539C" w:rsidRPr="00E85D96" w:rsidRDefault="00B6539C">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Alcaldías; y</w:t>
      </w:r>
    </w:p>
    <w:p w14:paraId="6F5EB760" w14:textId="58A0670B" w:rsidR="00B6539C" w:rsidRPr="0025549F" w:rsidRDefault="00B6539C" w:rsidP="00E85D96">
      <w:pPr>
        <w:spacing w:after="0" w:line="240" w:lineRule="auto"/>
        <w:ind w:firstLine="45"/>
        <w:jc w:val="both"/>
        <w:rPr>
          <w:rFonts w:ascii="Source Sans Pro" w:hAnsi="Source Sans Pro"/>
          <w:sz w:val="20"/>
          <w:szCs w:val="20"/>
        </w:rPr>
      </w:pPr>
    </w:p>
    <w:p w14:paraId="772530E9" w14:textId="73B860AB" w:rsidR="002449E2" w:rsidRDefault="00B6539C" w:rsidP="002449E2">
      <w:pPr>
        <w:pStyle w:val="Prrafodelista"/>
        <w:numPr>
          <w:ilvl w:val="0"/>
          <w:numId w:val="23"/>
        </w:numPr>
        <w:jc w:val="both"/>
        <w:rPr>
          <w:rFonts w:ascii="Source Sans Pro" w:hAnsi="Source Sans Pro"/>
          <w:sz w:val="20"/>
          <w:szCs w:val="20"/>
        </w:rPr>
      </w:pPr>
      <w:r w:rsidRPr="00E85D96">
        <w:rPr>
          <w:rFonts w:ascii="Source Sans Pro" w:hAnsi="Source Sans Pro"/>
          <w:sz w:val="20"/>
          <w:szCs w:val="20"/>
        </w:rPr>
        <w:t>Dirección General, que desempeñará la función de Secretaría Técnica y únicamente contará con voz.</w:t>
      </w:r>
    </w:p>
    <w:p w14:paraId="4EBE3F50" w14:textId="77777777" w:rsidR="002449E2" w:rsidRPr="002449E2" w:rsidRDefault="002449E2" w:rsidP="002449E2">
      <w:pPr>
        <w:spacing w:after="0" w:line="240" w:lineRule="auto"/>
        <w:jc w:val="both"/>
        <w:rPr>
          <w:rFonts w:ascii="Source Sans Pro" w:hAnsi="Source Sans Pro"/>
          <w:sz w:val="20"/>
          <w:szCs w:val="20"/>
        </w:rPr>
      </w:pPr>
    </w:p>
    <w:p w14:paraId="59141D34" w14:textId="77777777" w:rsidR="00B6539C" w:rsidRPr="0025549F" w:rsidRDefault="00B6539C" w:rsidP="002449E2">
      <w:pPr>
        <w:spacing w:after="0" w:line="240" w:lineRule="auto"/>
        <w:jc w:val="both"/>
        <w:rPr>
          <w:rFonts w:ascii="Source Sans Pro" w:hAnsi="Source Sans Pro"/>
          <w:sz w:val="20"/>
          <w:szCs w:val="20"/>
        </w:rPr>
      </w:pPr>
      <w:r w:rsidRPr="0025549F">
        <w:rPr>
          <w:rFonts w:ascii="Source Sans Pro" w:hAnsi="Source Sans Pro"/>
          <w:sz w:val="20"/>
          <w:szCs w:val="20"/>
        </w:rPr>
        <w:lastRenderedPageBreak/>
        <w:t>En el caso de las Alcaldías, su participación será por medio de cuatro titulares de demarcación territorial, electas por mayoría en el Cabildo de la Ciudad de México.</w:t>
      </w:r>
    </w:p>
    <w:p w14:paraId="73B13E10" w14:textId="77777777" w:rsidR="00B6539C" w:rsidRPr="0025549F" w:rsidRDefault="00B6539C" w:rsidP="0025549F">
      <w:pPr>
        <w:spacing w:after="0" w:line="240" w:lineRule="auto"/>
        <w:jc w:val="both"/>
        <w:rPr>
          <w:rFonts w:ascii="Source Sans Pro" w:hAnsi="Source Sans Pro"/>
          <w:sz w:val="20"/>
          <w:szCs w:val="20"/>
        </w:rPr>
      </w:pPr>
    </w:p>
    <w:p w14:paraId="71A6D46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 Comisión Consultiva de Servicios Funerarios llevará a cabo sesiones semestrales para su operación, a las cuales deberán acudir las personas titulares de las autoridades referidas anteriormente o, en su caso, podrán designar por escrito a una persona representante, con conocimientos en el tema materia del presente.</w:t>
      </w:r>
    </w:p>
    <w:p w14:paraId="282FAFD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87A848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41.</w:t>
      </w:r>
      <w:r w:rsidRPr="0025549F">
        <w:rPr>
          <w:rFonts w:ascii="Source Sans Pro" w:hAnsi="Source Sans Pro"/>
          <w:sz w:val="20"/>
          <w:szCs w:val="20"/>
        </w:rPr>
        <w:t xml:space="preserve"> Serán invitados permanentes a las sesiones de la Comisión, una persona representante de las siguientes autoridades en la Ciudad, quienes únicamente contará con voz:</w:t>
      </w:r>
    </w:p>
    <w:p w14:paraId="1F3B27AE" w14:textId="77777777" w:rsidR="00B6539C" w:rsidRPr="0025549F" w:rsidRDefault="00B6539C" w:rsidP="0025549F">
      <w:pPr>
        <w:spacing w:after="0" w:line="240" w:lineRule="auto"/>
        <w:jc w:val="both"/>
        <w:rPr>
          <w:rFonts w:ascii="Source Sans Pro" w:hAnsi="Source Sans Pro"/>
          <w:sz w:val="20"/>
          <w:szCs w:val="20"/>
        </w:rPr>
      </w:pPr>
    </w:p>
    <w:p w14:paraId="3B6E029F" w14:textId="06DB5F25" w:rsidR="00B6539C" w:rsidRPr="00E85D96" w:rsidRDefault="00B6539C">
      <w:pPr>
        <w:pStyle w:val="Prrafodelista"/>
        <w:numPr>
          <w:ilvl w:val="0"/>
          <w:numId w:val="24"/>
        </w:numPr>
        <w:jc w:val="both"/>
        <w:rPr>
          <w:rFonts w:ascii="Source Sans Pro" w:hAnsi="Source Sans Pro"/>
          <w:sz w:val="20"/>
          <w:szCs w:val="20"/>
        </w:rPr>
      </w:pPr>
      <w:r w:rsidRPr="00E85D96">
        <w:rPr>
          <w:rFonts w:ascii="Source Sans Pro" w:hAnsi="Source Sans Pro"/>
          <w:sz w:val="20"/>
          <w:szCs w:val="20"/>
        </w:rPr>
        <w:t>Instituto Nacional de Antropología e Historia;</w:t>
      </w:r>
    </w:p>
    <w:p w14:paraId="06676163" w14:textId="77777777" w:rsidR="00B6539C" w:rsidRPr="0025549F" w:rsidRDefault="00B6539C" w:rsidP="0025549F">
      <w:pPr>
        <w:spacing w:after="0" w:line="240" w:lineRule="auto"/>
        <w:jc w:val="both"/>
        <w:rPr>
          <w:rFonts w:ascii="Source Sans Pro" w:hAnsi="Source Sans Pro"/>
          <w:sz w:val="20"/>
          <w:szCs w:val="20"/>
        </w:rPr>
      </w:pPr>
    </w:p>
    <w:p w14:paraId="470FBB5A" w14:textId="175D3F1B" w:rsidR="00B6539C" w:rsidRPr="00E85D96" w:rsidRDefault="00B6539C">
      <w:pPr>
        <w:pStyle w:val="Prrafodelista"/>
        <w:numPr>
          <w:ilvl w:val="0"/>
          <w:numId w:val="24"/>
        </w:numPr>
        <w:jc w:val="both"/>
        <w:rPr>
          <w:rFonts w:ascii="Source Sans Pro" w:hAnsi="Source Sans Pro"/>
          <w:sz w:val="20"/>
          <w:szCs w:val="20"/>
        </w:rPr>
      </w:pPr>
      <w:r w:rsidRPr="00E85D96">
        <w:rPr>
          <w:rFonts w:ascii="Source Sans Pro" w:hAnsi="Source Sans Pro"/>
          <w:sz w:val="20"/>
          <w:szCs w:val="20"/>
        </w:rPr>
        <w:t>Instituto Nacional de Bellas Artes;</w:t>
      </w:r>
    </w:p>
    <w:p w14:paraId="419341DD" w14:textId="060FACEB" w:rsidR="00B6539C" w:rsidRPr="0025549F" w:rsidRDefault="00B6539C" w:rsidP="00E85D96">
      <w:pPr>
        <w:spacing w:after="0" w:line="240" w:lineRule="auto"/>
        <w:ind w:firstLine="45"/>
        <w:jc w:val="both"/>
        <w:rPr>
          <w:rFonts w:ascii="Source Sans Pro" w:hAnsi="Source Sans Pro"/>
          <w:sz w:val="20"/>
          <w:szCs w:val="20"/>
        </w:rPr>
      </w:pPr>
    </w:p>
    <w:p w14:paraId="495290C7" w14:textId="2269614E" w:rsidR="00B6539C" w:rsidRPr="00E85D96" w:rsidRDefault="00B6539C">
      <w:pPr>
        <w:pStyle w:val="Prrafodelista"/>
        <w:numPr>
          <w:ilvl w:val="0"/>
          <w:numId w:val="24"/>
        </w:numPr>
        <w:jc w:val="both"/>
        <w:rPr>
          <w:rFonts w:ascii="Source Sans Pro" w:hAnsi="Source Sans Pro"/>
          <w:sz w:val="20"/>
          <w:szCs w:val="20"/>
        </w:rPr>
      </w:pPr>
      <w:r w:rsidRPr="00E85D96">
        <w:rPr>
          <w:rFonts w:ascii="Source Sans Pro" w:hAnsi="Source Sans Pro"/>
          <w:sz w:val="20"/>
          <w:szCs w:val="20"/>
        </w:rPr>
        <w:t xml:space="preserve">Tribunal Superior de Justicia, a través del Instituto de Servicios Periciales y Ciencias Forenses; </w:t>
      </w:r>
    </w:p>
    <w:p w14:paraId="7F8905CB" w14:textId="726BD801" w:rsidR="00B6539C" w:rsidRPr="0025549F" w:rsidRDefault="00B6539C" w:rsidP="00E85D96">
      <w:pPr>
        <w:spacing w:after="0" w:line="240" w:lineRule="auto"/>
        <w:ind w:firstLine="45"/>
        <w:jc w:val="both"/>
        <w:rPr>
          <w:rFonts w:ascii="Source Sans Pro" w:hAnsi="Source Sans Pro"/>
          <w:sz w:val="20"/>
          <w:szCs w:val="20"/>
        </w:rPr>
      </w:pPr>
    </w:p>
    <w:p w14:paraId="46B04557" w14:textId="2E4A97E6" w:rsidR="00B6539C" w:rsidRPr="00E85D96" w:rsidRDefault="00B6539C">
      <w:pPr>
        <w:pStyle w:val="Prrafodelista"/>
        <w:numPr>
          <w:ilvl w:val="0"/>
          <w:numId w:val="24"/>
        </w:numPr>
        <w:jc w:val="both"/>
        <w:rPr>
          <w:rFonts w:ascii="Source Sans Pro" w:hAnsi="Source Sans Pro"/>
          <w:sz w:val="20"/>
          <w:szCs w:val="20"/>
        </w:rPr>
      </w:pPr>
      <w:r w:rsidRPr="00E85D96">
        <w:rPr>
          <w:rFonts w:ascii="Source Sans Pro" w:hAnsi="Source Sans Pro"/>
          <w:sz w:val="20"/>
          <w:szCs w:val="20"/>
        </w:rPr>
        <w:t>Fiscalía General de Justicia; e</w:t>
      </w:r>
    </w:p>
    <w:p w14:paraId="7360F989" w14:textId="77777777" w:rsidR="00B6539C" w:rsidRPr="0025549F" w:rsidRDefault="00B6539C" w:rsidP="0025549F">
      <w:pPr>
        <w:spacing w:after="0" w:line="240" w:lineRule="auto"/>
        <w:jc w:val="both"/>
        <w:rPr>
          <w:rFonts w:ascii="Source Sans Pro" w:hAnsi="Source Sans Pro"/>
          <w:sz w:val="20"/>
          <w:szCs w:val="20"/>
        </w:rPr>
      </w:pPr>
    </w:p>
    <w:p w14:paraId="6A52024A" w14:textId="0C75ACE2" w:rsidR="00B6539C" w:rsidRPr="00E85D96" w:rsidRDefault="00B6539C">
      <w:pPr>
        <w:pStyle w:val="Prrafodelista"/>
        <w:numPr>
          <w:ilvl w:val="0"/>
          <w:numId w:val="24"/>
        </w:numPr>
        <w:jc w:val="both"/>
        <w:rPr>
          <w:rFonts w:ascii="Source Sans Pro" w:hAnsi="Source Sans Pro"/>
          <w:sz w:val="20"/>
          <w:szCs w:val="20"/>
        </w:rPr>
      </w:pPr>
      <w:r w:rsidRPr="00E85D96">
        <w:rPr>
          <w:rFonts w:ascii="Source Sans Pro" w:hAnsi="Source Sans Pro"/>
          <w:sz w:val="20"/>
          <w:szCs w:val="20"/>
        </w:rPr>
        <w:t>INVEA.</w:t>
      </w:r>
    </w:p>
    <w:p w14:paraId="672EC51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84C1F5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Asimismo, podrán asistir como invitados, representantes de las demás dependencias, órganos y entidades que componen la Administración Pública Centralizada y Paraestatal local. </w:t>
      </w:r>
    </w:p>
    <w:p w14:paraId="6B5BC6A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82D64C7" w14:textId="77777777" w:rsidR="00B43BF1" w:rsidRPr="0025549F" w:rsidRDefault="00B43BF1" w:rsidP="0025549F">
      <w:pPr>
        <w:spacing w:after="0" w:line="240" w:lineRule="auto"/>
        <w:jc w:val="both"/>
        <w:rPr>
          <w:rFonts w:ascii="Source Sans Pro" w:hAnsi="Source Sans Pro"/>
          <w:sz w:val="20"/>
          <w:szCs w:val="20"/>
        </w:rPr>
      </w:pPr>
      <w:r w:rsidRPr="0025549F">
        <w:rPr>
          <w:rFonts w:ascii="Source Sans Pro" w:hAnsi="Source Sans Pro"/>
          <w:sz w:val="20"/>
          <w:szCs w:val="20"/>
        </w:rPr>
        <w:t>Con la finalidad de escuchar a los actores involucrados en el establecimiento, funcionamiento, conservación, operación y vigilancia tanto del servicio público de cementerios, como de servicios funerarios, se podrá invitar a representantes de los pueblos y barrios originarios, de las asociaciones civiles, asociaciones religiosas y empresas interesadas en exponer las problemáticas que desean someter ante la Comisión; cuya participación será honorífica.</w:t>
      </w:r>
    </w:p>
    <w:p w14:paraId="4CE6409E" w14:textId="5D6DCBB9"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849DD5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42.</w:t>
      </w:r>
      <w:r w:rsidRPr="0025549F">
        <w:rPr>
          <w:rFonts w:ascii="Source Sans Pro" w:hAnsi="Source Sans Pro"/>
          <w:sz w:val="20"/>
          <w:szCs w:val="20"/>
        </w:rPr>
        <w:t xml:space="preserve"> El objeto de la Comisión será:</w:t>
      </w:r>
    </w:p>
    <w:p w14:paraId="04BD3AA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A810A83" w14:textId="633F58A7" w:rsidR="00B6539C" w:rsidRPr="00E85D96" w:rsidRDefault="00B6539C">
      <w:pPr>
        <w:pStyle w:val="Prrafodelista"/>
        <w:numPr>
          <w:ilvl w:val="0"/>
          <w:numId w:val="25"/>
        </w:numPr>
        <w:jc w:val="both"/>
        <w:rPr>
          <w:rFonts w:ascii="Source Sans Pro" w:hAnsi="Source Sans Pro"/>
          <w:sz w:val="20"/>
          <w:szCs w:val="20"/>
        </w:rPr>
      </w:pPr>
      <w:r w:rsidRPr="00E85D96">
        <w:rPr>
          <w:rFonts w:ascii="Source Sans Pro" w:hAnsi="Source Sans Pro"/>
          <w:sz w:val="20"/>
          <w:szCs w:val="20"/>
        </w:rPr>
        <w:t xml:space="preserve">Vigilar la correcta implementación del presente Reglamento en la prestación del servicio público </w:t>
      </w:r>
      <w:r w:rsidR="007448A6" w:rsidRPr="00E85D96">
        <w:rPr>
          <w:rFonts w:ascii="Source Sans Pro" w:hAnsi="Source Sans Pro"/>
          <w:sz w:val="20"/>
          <w:szCs w:val="20"/>
        </w:rPr>
        <w:t>de cementerios</w:t>
      </w:r>
      <w:r w:rsidRPr="00E85D96">
        <w:rPr>
          <w:rFonts w:ascii="Source Sans Pro" w:hAnsi="Source Sans Pro"/>
          <w:sz w:val="20"/>
          <w:szCs w:val="20"/>
        </w:rPr>
        <w:t xml:space="preserve"> y servicios funerarios de la Ciudad de México;</w:t>
      </w:r>
    </w:p>
    <w:p w14:paraId="737D339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531B05B" w14:textId="4BA24269" w:rsidR="00B6539C" w:rsidRPr="00E85D96" w:rsidRDefault="00B6539C">
      <w:pPr>
        <w:pStyle w:val="Prrafodelista"/>
        <w:numPr>
          <w:ilvl w:val="0"/>
          <w:numId w:val="25"/>
        </w:numPr>
        <w:jc w:val="both"/>
        <w:rPr>
          <w:rFonts w:ascii="Source Sans Pro" w:hAnsi="Source Sans Pro"/>
          <w:sz w:val="20"/>
          <w:szCs w:val="20"/>
        </w:rPr>
      </w:pPr>
      <w:r w:rsidRPr="00E85D96">
        <w:rPr>
          <w:rFonts w:ascii="Source Sans Pro" w:hAnsi="Source Sans Pro"/>
          <w:sz w:val="20"/>
          <w:szCs w:val="20"/>
        </w:rPr>
        <w:t>Resolver la problemática que se presente en la materia que regula este Reglamento;</w:t>
      </w:r>
    </w:p>
    <w:p w14:paraId="7E474E06" w14:textId="40BF3FFB" w:rsidR="00B6539C" w:rsidRPr="0025549F" w:rsidRDefault="00B6539C" w:rsidP="00E85D96">
      <w:pPr>
        <w:spacing w:after="0" w:line="240" w:lineRule="auto"/>
        <w:ind w:firstLine="45"/>
        <w:jc w:val="both"/>
        <w:rPr>
          <w:rFonts w:ascii="Source Sans Pro" w:hAnsi="Source Sans Pro"/>
          <w:sz w:val="20"/>
          <w:szCs w:val="20"/>
        </w:rPr>
      </w:pPr>
    </w:p>
    <w:p w14:paraId="10893A83" w14:textId="04065023" w:rsidR="00B6539C" w:rsidRPr="00E85D96" w:rsidRDefault="00B6539C">
      <w:pPr>
        <w:pStyle w:val="Prrafodelista"/>
        <w:numPr>
          <w:ilvl w:val="0"/>
          <w:numId w:val="25"/>
        </w:numPr>
        <w:jc w:val="both"/>
        <w:rPr>
          <w:rFonts w:ascii="Source Sans Pro" w:hAnsi="Source Sans Pro"/>
          <w:sz w:val="20"/>
          <w:szCs w:val="20"/>
        </w:rPr>
      </w:pPr>
      <w:r w:rsidRPr="00E85D96">
        <w:rPr>
          <w:rFonts w:ascii="Source Sans Pro" w:hAnsi="Source Sans Pro"/>
          <w:sz w:val="20"/>
          <w:szCs w:val="20"/>
        </w:rPr>
        <w:t>Escuchar a los actores involucrados en el establecimiento, funcionamiento, conservación, operación y vigilancia de los cementerios en sus diversas modalidades;</w:t>
      </w:r>
    </w:p>
    <w:p w14:paraId="7B9670A7" w14:textId="6F3A1C9F" w:rsidR="00B6539C" w:rsidRPr="0025549F" w:rsidRDefault="00B6539C" w:rsidP="00E85D96">
      <w:pPr>
        <w:spacing w:after="0" w:line="240" w:lineRule="auto"/>
        <w:ind w:firstLine="45"/>
        <w:jc w:val="both"/>
        <w:rPr>
          <w:rFonts w:ascii="Source Sans Pro" w:hAnsi="Source Sans Pro"/>
          <w:sz w:val="20"/>
          <w:szCs w:val="20"/>
        </w:rPr>
      </w:pPr>
    </w:p>
    <w:p w14:paraId="556CB84B" w14:textId="2368E73D" w:rsidR="00B6539C" w:rsidRPr="00E85D96" w:rsidRDefault="00B6539C">
      <w:pPr>
        <w:pStyle w:val="Prrafodelista"/>
        <w:numPr>
          <w:ilvl w:val="0"/>
          <w:numId w:val="25"/>
        </w:numPr>
        <w:jc w:val="both"/>
        <w:rPr>
          <w:rFonts w:ascii="Source Sans Pro" w:hAnsi="Source Sans Pro"/>
          <w:sz w:val="20"/>
          <w:szCs w:val="20"/>
        </w:rPr>
      </w:pPr>
      <w:r w:rsidRPr="00E85D96">
        <w:rPr>
          <w:rFonts w:ascii="Source Sans Pro" w:hAnsi="Source Sans Pro"/>
          <w:sz w:val="20"/>
          <w:szCs w:val="20"/>
        </w:rPr>
        <w:t>Atender las emergencias sanitarias u otra situación extraordinaria que involucre las materias relacionadas con el presente Reglamento;</w:t>
      </w:r>
    </w:p>
    <w:p w14:paraId="46E6F860" w14:textId="77777777" w:rsidR="00B6539C" w:rsidRPr="0025549F" w:rsidRDefault="00B6539C" w:rsidP="0025549F">
      <w:pPr>
        <w:spacing w:after="0" w:line="240" w:lineRule="auto"/>
        <w:jc w:val="both"/>
        <w:rPr>
          <w:rFonts w:ascii="Source Sans Pro" w:hAnsi="Source Sans Pro"/>
          <w:sz w:val="20"/>
          <w:szCs w:val="20"/>
        </w:rPr>
      </w:pPr>
    </w:p>
    <w:p w14:paraId="25D360A1" w14:textId="6006474D" w:rsidR="00B6539C" w:rsidRPr="00E85D96" w:rsidRDefault="00B6539C">
      <w:pPr>
        <w:pStyle w:val="Prrafodelista"/>
        <w:numPr>
          <w:ilvl w:val="0"/>
          <w:numId w:val="25"/>
        </w:numPr>
        <w:jc w:val="both"/>
        <w:rPr>
          <w:rFonts w:ascii="Source Sans Pro" w:hAnsi="Source Sans Pro"/>
          <w:sz w:val="20"/>
          <w:szCs w:val="20"/>
        </w:rPr>
      </w:pPr>
      <w:r w:rsidRPr="00E85D96">
        <w:rPr>
          <w:rFonts w:ascii="Source Sans Pro" w:hAnsi="Source Sans Pro"/>
          <w:sz w:val="20"/>
          <w:szCs w:val="20"/>
        </w:rPr>
        <w:t>El seguimiento de los procedimientos disciplinarios por faltas administrativas o comisión de delitos en que se incurra;</w:t>
      </w:r>
    </w:p>
    <w:p w14:paraId="392ECD97" w14:textId="77777777" w:rsidR="00B6539C" w:rsidRPr="0025549F" w:rsidRDefault="00B6539C" w:rsidP="0025549F">
      <w:pPr>
        <w:spacing w:after="0" w:line="240" w:lineRule="auto"/>
        <w:jc w:val="both"/>
        <w:rPr>
          <w:rFonts w:ascii="Source Sans Pro" w:hAnsi="Source Sans Pro"/>
          <w:sz w:val="20"/>
          <w:szCs w:val="20"/>
        </w:rPr>
      </w:pPr>
    </w:p>
    <w:p w14:paraId="5391F02C" w14:textId="3434DA03" w:rsidR="00B6539C" w:rsidRPr="00E85D96" w:rsidRDefault="00B6539C">
      <w:pPr>
        <w:pStyle w:val="Prrafodelista"/>
        <w:numPr>
          <w:ilvl w:val="0"/>
          <w:numId w:val="25"/>
        </w:numPr>
        <w:jc w:val="both"/>
        <w:rPr>
          <w:rFonts w:ascii="Source Sans Pro" w:hAnsi="Source Sans Pro"/>
          <w:sz w:val="20"/>
          <w:szCs w:val="20"/>
        </w:rPr>
      </w:pPr>
      <w:r w:rsidRPr="00E85D96">
        <w:rPr>
          <w:rFonts w:ascii="Source Sans Pro" w:hAnsi="Source Sans Pro"/>
          <w:sz w:val="20"/>
          <w:szCs w:val="20"/>
        </w:rPr>
        <w:t>Establecer las directrices en el funcionamiento y prestación de servicios funerarios, sin detrimento de las atribuciones de las autoridades competentes de acuerdo a la normativa en la materia; y</w:t>
      </w:r>
    </w:p>
    <w:p w14:paraId="20B7AB6B" w14:textId="31649D48" w:rsidR="00B6539C" w:rsidRPr="0025549F" w:rsidRDefault="00B6539C" w:rsidP="00E85D96">
      <w:pPr>
        <w:spacing w:after="0" w:line="240" w:lineRule="auto"/>
        <w:ind w:firstLine="45"/>
        <w:jc w:val="both"/>
        <w:rPr>
          <w:rFonts w:ascii="Source Sans Pro" w:hAnsi="Source Sans Pro"/>
          <w:sz w:val="20"/>
          <w:szCs w:val="20"/>
        </w:rPr>
      </w:pPr>
    </w:p>
    <w:p w14:paraId="4137DCC5" w14:textId="7BF29C35" w:rsidR="00B6539C" w:rsidRPr="00E85D96" w:rsidRDefault="00B6539C">
      <w:pPr>
        <w:pStyle w:val="Prrafodelista"/>
        <w:numPr>
          <w:ilvl w:val="0"/>
          <w:numId w:val="25"/>
        </w:numPr>
        <w:jc w:val="both"/>
        <w:rPr>
          <w:rFonts w:ascii="Source Sans Pro" w:hAnsi="Source Sans Pro"/>
          <w:sz w:val="20"/>
          <w:szCs w:val="20"/>
        </w:rPr>
      </w:pPr>
      <w:r w:rsidRPr="00E85D96">
        <w:rPr>
          <w:rFonts w:ascii="Source Sans Pro" w:hAnsi="Source Sans Pro"/>
          <w:sz w:val="20"/>
          <w:szCs w:val="20"/>
        </w:rPr>
        <w:lastRenderedPageBreak/>
        <w:t>Coordinar las acciones de supervisión y vigilancia de acuerdo con las facultades de cada área involucrada.</w:t>
      </w:r>
    </w:p>
    <w:p w14:paraId="171D548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B4156A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43.</w:t>
      </w:r>
      <w:r w:rsidRPr="0025549F">
        <w:rPr>
          <w:rFonts w:ascii="Source Sans Pro" w:hAnsi="Source Sans Pro"/>
          <w:sz w:val="20"/>
          <w:szCs w:val="20"/>
        </w:rPr>
        <w:t xml:space="preserve">  La periodicidad de las sesiones será, al menos, cada tres meses. </w:t>
      </w:r>
    </w:p>
    <w:p w14:paraId="74A70030" w14:textId="77777777" w:rsidR="00B6539C" w:rsidRPr="0025549F" w:rsidRDefault="00B6539C" w:rsidP="0025549F">
      <w:pPr>
        <w:spacing w:after="0" w:line="240" w:lineRule="auto"/>
        <w:jc w:val="both"/>
        <w:rPr>
          <w:rFonts w:ascii="Source Sans Pro" w:hAnsi="Source Sans Pro"/>
          <w:sz w:val="20"/>
          <w:szCs w:val="20"/>
        </w:rPr>
      </w:pPr>
    </w:p>
    <w:p w14:paraId="45BF2D5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44.</w:t>
      </w:r>
      <w:r w:rsidRPr="0025549F">
        <w:rPr>
          <w:rFonts w:ascii="Source Sans Pro" w:hAnsi="Source Sans Pro"/>
          <w:sz w:val="20"/>
          <w:szCs w:val="20"/>
        </w:rPr>
        <w:t xml:space="preserve"> La toma de acuerdos y demás situaciones intrínsecas al objeto de la Comisión se deberá prever mediante los Lineamientos de Operación que para tal efecto apruebe la misma.</w:t>
      </w:r>
    </w:p>
    <w:p w14:paraId="523C59C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04CC69C" w14:textId="77777777" w:rsidR="00B6539C" w:rsidRPr="00E85D96" w:rsidRDefault="00B6539C" w:rsidP="00E85D96">
      <w:pPr>
        <w:spacing w:after="0" w:line="240" w:lineRule="auto"/>
        <w:jc w:val="center"/>
        <w:rPr>
          <w:rFonts w:ascii="Source Sans Pro" w:hAnsi="Source Sans Pro"/>
          <w:b/>
          <w:bCs/>
          <w:sz w:val="20"/>
          <w:szCs w:val="20"/>
        </w:rPr>
      </w:pPr>
      <w:r w:rsidRPr="00E85D96">
        <w:rPr>
          <w:rFonts w:ascii="Source Sans Pro" w:hAnsi="Source Sans Pro"/>
          <w:b/>
          <w:bCs/>
          <w:sz w:val="20"/>
          <w:szCs w:val="20"/>
        </w:rPr>
        <w:t>CAPÍTULO VI</w:t>
      </w:r>
    </w:p>
    <w:p w14:paraId="45555E08" w14:textId="77777777" w:rsidR="00CE2981" w:rsidRDefault="00B6539C" w:rsidP="00E85D96">
      <w:pPr>
        <w:spacing w:after="0" w:line="240" w:lineRule="auto"/>
        <w:jc w:val="center"/>
        <w:rPr>
          <w:rFonts w:ascii="Source Sans Pro" w:hAnsi="Source Sans Pro"/>
          <w:b/>
          <w:bCs/>
          <w:sz w:val="20"/>
          <w:szCs w:val="20"/>
        </w:rPr>
      </w:pPr>
      <w:r w:rsidRPr="00E85D96">
        <w:rPr>
          <w:rFonts w:ascii="Source Sans Pro" w:hAnsi="Source Sans Pro"/>
          <w:b/>
          <w:bCs/>
          <w:sz w:val="20"/>
          <w:szCs w:val="20"/>
        </w:rPr>
        <w:t xml:space="preserve">PRESTACIÓN DEL SERVICIO PÚBLICO DE </w:t>
      </w:r>
    </w:p>
    <w:p w14:paraId="4C6C4C07" w14:textId="5BA0DD44" w:rsidR="00B6539C" w:rsidRPr="00E85D96" w:rsidRDefault="00B6539C" w:rsidP="00E85D96">
      <w:pPr>
        <w:spacing w:after="0" w:line="240" w:lineRule="auto"/>
        <w:jc w:val="center"/>
        <w:rPr>
          <w:rFonts w:ascii="Source Sans Pro" w:hAnsi="Source Sans Pro"/>
          <w:b/>
          <w:bCs/>
          <w:sz w:val="20"/>
          <w:szCs w:val="20"/>
        </w:rPr>
      </w:pPr>
      <w:r w:rsidRPr="00E85D96">
        <w:rPr>
          <w:rFonts w:ascii="Source Sans Pro" w:hAnsi="Source Sans Pro"/>
          <w:b/>
          <w:bCs/>
          <w:sz w:val="20"/>
          <w:szCs w:val="20"/>
        </w:rPr>
        <w:t>CEMENTERIOS EN CUALQUIERA DE SUS MODALIDADES</w:t>
      </w:r>
    </w:p>
    <w:p w14:paraId="71AD7E0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7C902C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45.</w:t>
      </w:r>
      <w:r w:rsidRPr="0025549F">
        <w:rPr>
          <w:rFonts w:ascii="Source Sans Pro" w:hAnsi="Source Sans Pro"/>
          <w:sz w:val="20"/>
          <w:szCs w:val="20"/>
        </w:rPr>
        <w:t xml:space="preserve"> Todos los procedimientos efectuados en los cementerios y crematorios, en cualquiera de sus modalidades, deberán llevarse a cabo con estricta observancia a los principios de accesibilidad, agilidad, información, legalidad, transparencia, imparcialidad, honradez, eficiencia, profesionalización y eficacia.</w:t>
      </w:r>
    </w:p>
    <w:p w14:paraId="657C4829" w14:textId="77777777" w:rsidR="00B6539C" w:rsidRPr="0025549F" w:rsidRDefault="00B6539C" w:rsidP="0025549F">
      <w:pPr>
        <w:spacing w:after="0" w:line="240" w:lineRule="auto"/>
        <w:jc w:val="both"/>
        <w:rPr>
          <w:rFonts w:ascii="Source Sans Pro" w:hAnsi="Source Sans Pro"/>
          <w:sz w:val="20"/>
          <w:szCs w:val="20"/>
        </w:rPr>
      </w:pPr>
    </w:p>
    <w:p w14:paraId="6BE92BC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A su vez, todo servicio prestado en cementerios, en cualquiera de sus modalidades, así como velatorios y demás servicios funerarios, deberá brindarse con estricto apego a los derechos humanos, valores de dignidad, ética, seguridad y respeto a la memoria de los fallecidos.</w:t>
      </w:r>
    </w:p>
    <w:p w14:paraId="6B40634D" w14:textId="77777777" w:rsidR="00B6539C" w:rsidRPr="0025549F" w:rsidRDefault="00B6539C" w:rsidP="0025549F">
      <w:pPr>
        <w:spacing w:after="0" w:line="240" w:lineRule="auto"/>
        <w:jc w:val="both"/>
        <w:rPr>
          <w:rFonts w:ascii="Source Sans Pro" w:hAnsi="Source Sans Pro"/>
          <w:sz w:val="20"/>
          <w:szCs w:val="20"/>
        </w:rPr>
      </w:pPr>
    </w:p>
    <w:p w14:paraId="202E793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46.</w:t>
      </w:r>
      <w:r w:rsidRPr="0025549F">
        <w:rPr>
          <w:rFonts w:ascii="Source Sans Pro" w:hAnsi="Source Sans Pro"/>
          <w:sz w:val="20"/>
          <w:szCs w:val="20"/>
        </w:rPr>
        <w:t xml:space="preserve"> En el caso de cementerios, en cualquiera de sus modalidades, que cuenten con velatorios, se deberá permitir el acceso al ministro de culto que el custodio solicite; lo anterior, de acuerdo con sus creencias y en total respeto a la libertad de culto.</w:t>
      </w:r>
    </w:p>
    <w:p w14:paraId="31EDBAC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82439A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47.</w:t>
      </w:r>
      <w:r w:rsidRPr="0025549F">
        <w:rPr>
          <w:rFonts w:ascii="Source Sans Pro" w:hAnsi="Source Sans Pro"/>
          <w:sz w:val="20"/>
          <w:szCs w:val="20"/>
        </w:rPr>
        <w:t xml:space="preserve"> Para </w:t>
      </w:r>
      <w:proofErr w:type="spellStart"/>
      <w:r w:rsidRPr="0025549F">
        <w:rPr>
          <w:rFonts w:ascii="Source Sans Pro" w:hAnsi="Source Sans Pro"/>
          <w:sz w:val="20"/>
          <w:szCs w:val="20"/>
        </w:rPr>
        <w:t>eficientar</w:t>
      </w:r>
      <w:proofErr w:type="spellEnd"/>
      <w:r w:rsidRPr="0025549F">
        <w:rPr>
          <w:rFonts w:ascii="Source Sans Pro" w:hAnsi="Source Sans Pro"/>
          <w:sz w:val="20"/>
          <w:szCs w:val="20"/>
        </w:rPr>
        <w:t xml:space="preserve"> la prestación del servicio público de cementerios, los custodios deberán proporcionar datos de su identidad, domicilio y teléfono, para que sea ingresados en el Sistema, bajo el apercibimiento de que, en caso de no hacerlo, se le notificará por la vía que establezca la autoridad, tales como estrados de los cementerios o medios digitales autorizados.</w:t>
      </w:r>
    </w:p>
    <w:p w14:paraId="70C51DE0" w14:textId="77777777" w:rsidR="00B6539C" w:rsidRPr="0025549F" w:rsidRDefault="00B6539C" w:rsidP="0025549F">
      <w:pPr>
        <w:spacing w:after="0" w:line="240" w:lineRule="auto"/>
        <w:jc w:val="both"/>
        <w:rPr>
          <w:rFonts w:ascii="Source Sans Pro" w:hAnsi="Source Sans Pro"/>
          <w:sz w:val="20"/>
          <w:szCs w:val="20"/>
        </w:rPr>
      </w:pPr>
    </w:p>
    <w:p w14:paraId="1525BB1B" w14:textId="2E347D4E"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48.</w:t>
      </w:r>
      <w:r w:rsidRPr="0025549F">
        <w:rPr>
          <w:rFonts w:ascii="Source Sans Pro" w:hAnsi="Source Sans Pro"/>
          <w:sz w:val="20"/>
          <w:szCs w:val="20"/>
        </w:rPr>
        <w:t xml:space="preserve"> </w:t>
      </w:r>
      <w:r w:rsidR="00B43BF1" w:rsidRPr="0025549F">
        <w:rPr>
          <w:rFonts w:ascii="Source Sans Pro" w:hAnsi="Source Sans Pro"/>
          <w:sz w:val="20"/>
          <w:szCs w:val="20"/>
        </w:rPr>
        <w:t>La prestación del servicio de inhumaciones, exhumaciones cremaciones y alojamiento de restos cremados en columbario, en cementerios civiles se desarrollará de las 8:00 a las 15:00 horas de lunes a domingo o, en su caso, de conformidad con lo establecido en el Manual de Operación. Los cementerios concesionados serán de acuerdo con los lineamientos aprobados en el manual operativo Dichos horarios podrán modificarse en caso de emergencias sanitarias u otro evento extraordinario, cuya determinación será notificada a la Dirección General.</w:t>
      </w:r>
    </w:p>
    <w:p w14:paraId="2EB7DF3F" w14:textId="77777777" w:rsidR="00B43BF1" w:rsidRPr="0025549F" w:rsidRDefault="00B43BF1" w:rsidP="0025549F">
      <w:pPr>
        <w:spacing w:after="0" w:line="240" w:lineRule="auto"/>
        <w:jc w:val="both"/>
        <w:rPr>
          <w:rFonts w:ascii="Source Sans Pro" w:hAnsi="Source Sans Pro"/>
          <w:sz w:val="20"/>
          <w:szCs w:val="20"/>
        </w:rPr>
      </w:pPr>
    </w:p>
    <w:p w14:paraId="6387A7E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Ninguna persona ajena a la oficina de panteones podrá permanecer dentro de los cementerios en horarios distintos al establecido en el presente ordenamiento, de violarse esta disposición, se hará de conocimiento inmediato a las autoridades correspondientes para proceder conforme a derecho. Lo anterior, a excepción de mandato por autoridad competente.</w:t>
      </w:r>
    </w:p>
    <w:p w14:paraId="6641A32F" w14:textId="77777777" w:rsidR="00B6539C" w:rsidRPr="0025549F" w:rsidRDefault="00B6539C" w:rsidP="0025549F">
      <w:pPr>
        <w:spacing w:after="0" w:line="240" w:lineRule="auto"/>
        <w:jc w:val="both"/>
        <w:rPr>
          <w:rFonts w:ascii="Source Sans Pro" w:hAnsi="Source Sans Pro"/>
          <w:sz w:val="20"/>
          <w:szCs w:val="20"/>
        </w:rPr>
      </w:pPr>
    </w:p>
    <w:p w14:paraId="7F1E207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49.</w:t>
      </w:r>
      <w:r w:rsidRPr="0025549F">
        <w:rPr>
          <w:rFonts w:ascii="Source Sans Pro" w:hAnsi="Source Sans Pro"/>
          <w:sz w:val="20"/>
          <w:szCs w:val="20"/>
        </w:rPr>
        <w:t xml:space="preserve"> Todos los cementerios y crematorios, en cualquiera de sus modalidades, deberán implementar herramientas tecnológicas de </w:t>
      </w:r>
      <w:r w:rsidR="007448A6" w:rsidRPr="0025549F">
        <w:rPr>
          <w:rFonts w:ascii="Source Sans Pro" w:hAnsi="Source Sans Pro"/>
          <w:sz w:val="20"/>
          <w:szCs w:val="20"/>
        </w:rPr>
        <w:t>video vigilancia</w:t>
      </w:r>
      <w:r w:rsidRPr="0025549F">
        <w:rPr>
          <w:rFonts w:ascii="Source Sans Pro" w:hAnsi="Source Sans Pro"/>
          <w:sz w:val="20"/>
          <w:szCs w:val="20"/>
        </w:rPr>
        <w:t xml:space="preserve"> en los accesos y dentro de éstos, las cuales deberán tener conectividad con el C5 las 24 horas, los 365 días del año para su monitoreo por los entes públicos que operan bajo la plataforma tecnológica del C5, así como atención de eventualidades que se presenten, de acuerdo con sus respectivas competencias, apoyando en acciones de prevención, control y reacción. El cumplimiento de esta disposición se determinará de acuerdo con los lineamientos que para tal efecto apruebe la Comisión.</w:t>
      </w:r>
    </w:p>
    <w:p w14:paraId="41D109CA" w14:textId="77777777" w:rsidR="00B6539C" w:rsidRPr="0025549F" w:rsidRDefault="00B6539C" w:rsidP="0025549F">
      <w:pPr>
        <w:spacing w:after="0" w:line="240" w:lineRule="auto"/>
        <w:jc w:val="both"/>
        <w:rPr>
          <w:rFonts w:ascii="Source Sans Pro" w:hAnsi="Source Sans Pro"/>
          <w:sz w:val="20"/>
          <w:szCs w:val="20"/>
        </w:rPr>
      </w:pPr>
    </w:p>
    <w:p w14:paraId="0B71750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50.</w:t>
      </w:r>
      <w:r w:rsidRPr="0025549F">
        <w:rPr>
          <w:rFonts w:ascii="Source Sans Pro" w:hAnsi="Source Sans Pro"/>
          <w:sz w:val="20"/>
          <w:szCs w:val="20"/>
        </w:rPr>
        <w:t xml:space="preserve"> La persona titular de la Unidad Administrativa de Asuntos Jurídicos o de Gobierno, según determine la persona titular de la Alcaldía, estará a cargo del área de servicios funerarios y panteones en cada demarcación territorial y será responsable de ejercer las funciones de su competencia en esta materia, así como de las obligaciones contenidas en el presente Reglamento. </w:t>
      </w:r>
    </w:p>
    <w:p w14:paraId="1AA2936A" w14:textId="77777777" w:rsidR="00B6539C" w:rsidRPr="0025549F" w:rsidRDefault="00B6539C" w:rsidP="0025549F">
      <w:pPr>
        <w:spacing w:after="0" w:line="240" w:lineRule="auto"/>
        <w:jc w:val="both"/>
        <w:rPr>
          <w:rFonts w:ascii="Source Sans Pro" w:hAnsi="Source Sans Pro"/>
          <w:sz w:val="20"/>
          <w:szCs w:val="20"/>
        </w:rPr>
      </w:pPr>
    </w:p>
    <w:p w14:paraId="69FDFA2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el caso de los cementerios concesionados, en cualquiera de sus modalidades, los responsables de su adecuada operación y funcionamiento serán los propietarios o concesionarios. Deberán contar con una persona administradora quien también será responsable en el cumplimiento de las disposiciones establecidas en el presente Reglamento.</w:t>
      </w:r>
    </w:p>
    <w:p w14:paraId="4F71E622" w14:textId="77777777" w:rsidR="00B6539C" w:rsidRPr="0025549F" w:rsidRDefault="00B6539C" w:rsidP="0025549F">
      <w:pPr>
        <w:spacing w:after="0" w:line="240" w:lineRule="auto"/>
        <w:jc w:val="both"/>
        <w:rPr>
          <w:rFonts w:ascii="Source Sans Pro" w:hAnsi="Source Sans Pro"/>
          <w:sz w:val="20"/>
          <w:szCs w:val="20"/>
        </w:rPr>
      </w:pPr>
    </w:p>
    <w:p w14:paraId="5F9682E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Los administradores y representantes legales de los cementerios están obligados a presentar denuncias sobre hechos de alteración de la rotulación, profanación, pérdida de tumbas o cualquier hecho que constituya delito o infracción administrativa.</w:t>
      </w:r>
    </w:p>
    <w:p w14:paraId="2C2824D2" w14:textId="77777777" w:rsidR="00B6539C" w:rsidRPr="0025549F" w:rsidRDefault="00B6539C" w:rsidP="0025549F">
      <w:pPr>
        <w:spacing w:after="0" w:line="240" w:lineRule="auto"/>
        <w:jc w:val="both"/>
        <w:rPr>
          <w:rFonts w:ascii="Source Sans Pro" w:hAnsi="Source Sans Pro"/>
          <w:sz w:val="20"/>
          <w:szCs w:val="20"/>
        </w:rPr>
      </w:pPr>
    </w:p>
    <w:p w14:paraId="1B19446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51.</w:t>
      </w:r>
      <w:r w:rsidRPr="0025549F">
        <w:rPr>
          <w:rFonts w:ascii="Source Sans Pro" w:hAnsi="Source Sans Pro"/>
          <w:sz w:val="20"/>
          <w:szCs w:val="20"/>
        </w:rPr>
        <w:t xml:space="preserve"> El personal de los inventarios, apoyo y operaciones debe de estar capacitado, entrenado y dotado con los equipos e implementos de protección personal que se requiere para el cumplimiento de sus labores observando las normas de bioseguridad y salud ocupacional previstas en las leyes de salud y de protección civil o las normas que modifiquen adicionen o sustituyan la dotación de personal básico contará con todos los implementos de protección requeridos para el oficio del personal asignado a las operaciones de manipulación de cuerpos y restos humanos así como para el personal que operan los hornos crematorios y manipulación de los residuos sólidos y líquidos.</w:t>
      </w:r>
    </w:p>
    <w:p w14:paraId="33624BDC" w14:textId="77777777" w:rsidR="00B6539C" w:rsidRPr="0025549F" w:rsidRDefault="00B6539C" w:rsidP="0025549F">
      <w:pPr>
        <w:spacing w:after="0" w:line="240" w:lineRule="auto"/>
        <w:jc w:val="both"/>
        <w:rPr>
          <w:rFonts w:ascii="Source Sans Pro" w:hAnsi="Source Sans Pro"/>
          <w:sz w:val="20"/>
          <w:szCs w:val="20"/>
        </w:rPr>
      </w:pPr>
    </w:p>
    <w:p w14:paraId="5D04F6F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52.</w:t>
      </w:r>
      <w:r w:rsidRPr="0025549F">
        <w:rPr>
          <w:rFonts w:ascii="Source Sans Pro" w:hAnsi="Source Sans Pro"/>
          <w:sz w:val="20"/>
          <w:szCs w:val="20"/>
        </w:rPr>
        <w:t xml:space="preserve"> Las Alcaldías designarán a una persona responsable de cada cementerio civil y/o crematorio público que se encuentre en su demarcación territorial, quien reportará directamente a la unidad administrativa de apoyo técnico operativo competente en su estructura. Los concesionarios, a través de su representante legal, designarán a una persona responsable de cada cementerio y/o crematorio en donde pretendan prestar cualquiera de los servicios dentro del territorio de la Ciudad de México. Las personas administradoras, deberán cumplir con al menos los siguientes requisitos:</w:t>
      </w:r>
    </w:p>
    <w:p w14:paraId="2284070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E0D6297" w14:textId="63BF973F" w:rsidR="00B6539C" w:rsidRPr="00E85D96" w:rsidRDefault="00B6539C">
      <w:pPr>
        <w:pStyle w:val="Prrafodelista"/>
        <w:numPr>
          <w:ilvl w:val="0"/>
          <w:numId w:val="26"/>
        </w:numPr>
        <w:jc w:val="both"/>
        <w:rPr>
          <w:rFonts w:ascii="Source Sans Pro" w:hAnsi="Source Sans Pro"/>
          <w:sz w:val="20"/>
          <w:szCs w:val="20"/>
        </w:rPr>
      </w:pPr>
      <w:r w:rsidRPr="00E85D96">
        <w:rPr>
          <w:rFonts w:ascii="Source Sans Pro" w:hAnsi="Source Sans Pro"/>
          <w:sz w:val="20"/>
          <w:szCs w:val="20"/>
        </w:rPr>
        <w:t>Escolaridad mínima de nivel bachillerato;</w:t>
      </w:r>
    </w:p>
    <w:p w14:paraId="228C21A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4F40BF6" w14:textId="7F14F699" w:rsidR="00B6539C" w:rsidRPr="00E85D96" w:rsidRDefault="00B6539C">
      <w:pPr>
        <w:pStyle w:val="Prrafodelista"/>
        <w:numPr>
          <w:ilvl w:val="0"/>
          <w:numId w:val="26"/>
        </w:numPr>
        <w:jc w:val="both"/>
        <w:rPr>
          <w:rFonts w:ascii="Source Sans Pro" w:hAnsi="Source Sans Pro"/>
          <w:sz w:val="20"/>
          <w:szCs w:val="20"/>
        </w:rPr>
      </w:pPr>
      <w:r w:rsidRPr="00E85D96">
        <w:rPr>
          <w:rFonts w:ascii="Source Sans Pro" w:hAnsi="Source Sans Pro"/>
          <w:sz w:val="20"/>
          <w:szCs w:val="20"/>
        </w:rPr>
        <w:t>Experiencia comprobable de 2 años en materia administrativa;</w:t>
      </w:r>
    </w:p>
    <w:p w14:paraId="517BC5B7" w14:textId="305919D4" w:rsidR="00B6539C" w:rsidRPr="0025549F" w:rsidRDefault="00B6539C" w:rsidP="00E85D96">
      <w:pPr>
        <w:spacing w:after="0" w:line="240" w:lineRule="auto"/>
        <w:ind w:firstLine="45"/>
        <w:jc w:val="both"/>
        <w:rPr>
          <w:rFonts w:ascii="Source Sans Pro" w:hAnsi="Source Sans Pro"/>
          <w:sz w:val="20"/>
          <w:szCs w:val="20"/>
        </w:rPr>
      </w:pPr>
    </w:p>
    <w:p w14:paraId="145CE64F" w14:textId="65409F19" w:rsidR="00B6539C" w:rsidRPr="00E85D96" w:rsidRDefault="00B6539C">
      <w:pPr>
        <w:pStyle w:val="Prrafodelista"/>
        <w:numPr>
          <w:ilvl w:val="0"/>
          <w:numId w:val="26"/>
        </w:numPr>
        <w:jc w:val="both"/>
        <w:rPr>
          <w:rFonts w:ascii="Source Sans Pro" w:hAnsi="Source Sans Pro"/>
          <w:sz w:val="20"/>
          <w:szCs w:val="20"/>
        </w:rPr>
      </w:pPr>
      <w:r w:rsidRPr="00E85D96">
        <w:rPr>
          <w:rFonts w:ascii="Source Sans Pro" w:hAnsi="Source Sans Pro"/>
          <w:sz w:val="20"/>
          <w:szCs w:val="20"/>
        </w:rPr>
        <w:t>Acreditar cursos en materia de derechos humanos, no discriminación, perspectiva de género, así como protección de datos personales;</w:t>
      </w:r>
    </w:p>
    <w:p w14:paraId="4AFC1C98" w14:textId="68999DD8" w:rsidR="00B6539C" w:rsidRPr="0025549F" w:rsidRDefault="00B6539C" w:rsidP="00E85D96">
      <w:pPr>
        <w:spacing w:after="0" w:line="240" w:lineRule="auto"/>
        <w:ind w:firstLine="45"/>
        <w:jc w:val="both"/>
        <w:rPr>
          <w:rFonts w:ascii="Source Sans Pro" w:hAnsi="Source Sans Pro"/>
          <w:sz w:val="20"/>
          <w:szCs w:val="20"/>
        </w:rPr>
      </w:pPr>
    </w:p>
    <w:p w14:paraId="44E1E064" w14:textId="684967AB" w:rsidR="00B6539C" w:rsidRPr="00E85D96" w:rsidRDefault="00B6539C">
      <w:pPr>
        <w:pStyle w:val="Prrafodelista"/>
        <w:numPr>
          <w:ilvl w:val="0"/>
          <w:numId w:val="26"/>
        </w:numPr>
        <w:jc w:val="both"/>
        <w:rPr>
          <w:rFonts w:ascii="Source Sans Pro" w:hAnsi="Source Sans Pro"/>
          <w:sz w:val="20"/>
          <w:szCs w:val="20"/>
        </w:rPr>
      </w:pPr>
      <w:r w:rsidRPr="00E85D96">
        <w:rPr>
          <w:rFonts w:ascii="Source Sans Pro" w:hAnsi="Source Sans Pro"/>
          <w:sz w:val="20"/>
          <w:szCs w:val="20"/>
        </w:rPr>
        <w:t>Constancia de Antecedentes No Penales;</w:t>
      </w:r>
    </w:p>
    <w:p w14:paraId="286A28C2" w14:textId="6B95E80A" w:rsidR="00B6539C" w:rsidRPr="0025549F" w:rsidRDefault="00B6539C" w:rsidP="00E85D96">
      <w:pPr>
        <w:spacing w:after="0" w:line="240" w:lineRule="auto"/>
        <w:ind w:firstLine="45"/>
        <w:jc w:val="both"/>
        <w:rPr>
          <w:rFonts w:ascii="Source Sans Pro" w:hAnsi="Source Sans Pro"/>
          <w:sz w:val="20"/>
          <w:szCs w:val="20"/>
        </w:rPr>
      </w:pPr>
    </w:p>
    <w:p w14:paraId="0BAA5872" w14:textId="70F3C296" w:rsidR="00B6539C" w:rsidRPr="00E85D96" w:rsidRDefault="00B6539C">
      <w:pPr>
        <w:pStyle w:val="Prrafodelista"/>
        <w:numPr>
          <w:ilvl w:val="0"/>
          <w:numId w:val="26"/>
        </w:numPr>
        <w:jc w:val="both"/>
        <w:rPr>
          <w:rFonts w:ascii="Source Sans Pro" w:hAnsi="Source Sans Pro"/>
          <w:sz w:val="20"/>
          <w:szCs w:val="20"/>
        </w:rPr>
      </w:pPr>
      <w:r w:rsidRPr="00E85D96">
        <w:rPr>
          <w:rFonts w:ascii="Source Sans Pro" w:hAnsi="Source Sans Pro"/>
          <w:sz w:val="20"/>
          <w:szCs w:val="20"/>
        </w:rPr>
        <w:t>No haber sido inhabilitado para la prestación del servicio público; y</w:t>
      </w:r>
    </w:p>
    <w:p w14:paraId="210FC936" w14:textId="77777777" w:rsidR="00B6539C" w:rsidRPr="0025549F" w:rsidRDefault="00B6539C" w:rsidP="0025549F">
      <w:pPr>
        <w:spacing w:after="0" w:line="240" w:lineRule="auto"/>
        <w:jc w:val="both"/>
        <w:rPr>
          <w:rFonts w:ascii="Source Sans Pro" w:hAnsi="Source Sans Pro"/>
          <w:sz w:val="20"/>
          <w:szCs w:val="20"/>
        </w:rPr>
      </w:pPr>
    </w:p>
    <w:p w14:paraId="75A6CE24" w14:textId="4787FB9B" w:rsidR="00B6539C" w:rsidRPr="00E85D96" w:rsidRDefault="00B6539C">
      <w:pPr>
        <w:pStyle w:val="Prrafodelista"/>
        <w:numPr>
          <w:ilvl w:val="0"/>
          <w:numId w:val="26"/>
        </w:numPr>
        <w:jc w:val="both"/>
        <w:rPr>
          <w:rFonts w:ascii="Source Sans Pro" w:hAnsi="Source Sans Pro"/>
          <w:sz w:val="20"/>
          <w:szCs w:val="20"/>
        </w:rPr>
      </w:pPr>
      <w:r w:rsidRPr="00E85D96">
        <w:rPr>
          <w:rFonts w:ascii="Source Sans Pro" w:hAnsi="Source Sans Pro"/>
          <w:sz w:val="20"/>
          <w:szCs w:val="20"/>
        </w:rPr>
        <w:t xml:space="preserve">Aprobar el Examen de Control de Confianza determinado por la Dirección General del Centro de Evaluación y Control de Confianza de la </w:t>
      </w:r>
      <w:proofErr w:type="gramStart"/>
      <w:r w:rsidRPr="00E85D96">
        <w:rPr>
          <w:rFonts w:ascii="Source Sans Pro" w:hAnsi="Source Sans Pro"/>
          <w:sz w:val="20"/>
          <w:szCs w:val="20"/>
        </w:rPr>
        <w:t>Secretaria</w:t>
      </w:r>
      <w:proofErr w:type="gramEnd"/>
      <w:r w:rsidRPr="00E85D96">
        <w:rPr>
          <w:rFonts w:ascii="Source Sans Pro" w:hAnsi="Source Sans Pro"/>
          <w:sz w:val="20"/>
          <w:szCs w:val="20"/>
        </w:rPr>
        <w:t xml:space="preserve"> de Seguridad Ciudadana. </w:t>
      </w:r>
    </w:p>
    <w:p w14:paraId="1B3F3DC1" w14:textId="77777777" w:rsidR="00B6539C" w:rsidRPr="0025549F" w:rsidRDefault="00B6539C" w:rsidP="0025549F">
      <w:pPr>
        <w:spacing w:after="0" w:line="240" w:lineRule="auto"/>
        <w:jc w:val="both"/>
        <w:rPr>
          <w:rFonts w:ascii="Source Sans Pro" w:hAnsi="Source Sans Pro"/>
          <w:sz w:val="20"/>
          <w:szCs w:val="20"/>
        </w:rPr>
      </w:pPr>
    </w:p>
    <w:p w14:paraId="6430E68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 Dirección General solicitará a la alcaldía o concesionario responsable la documentación que acredite dichos requisitos.</w:t>
      </w:r>
    </w:p>
    <w:p w14:paraId="4309E6C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DE7FAB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Para efecto de la impartición de los cursos a que se refiere la fracción III, la Dirección General podrá realizar las gestiones necesarias con las dependencias, entidades u órganos especializados en dichas materias para su impartición. En su caso, determinará las instituciones que pueden impartir dichos cursos.</w:t>
      </w:r>
    </w:p>
    <w:p w14:paraId="77896FA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E8D569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 xml:space="preserve">Artículo 53. </w:t>
      </w:r>
      <w:r w:rsidRPr="0025549F">
        <w:rPr>
          <w:rFonts w:ascii="Source Sans Pro" w:hAnsi="Source Sans Pro"/>
          <w:sz w:val="20"/>
          <w:szCs w:val="20"/>
        </w:rPr>
        <w:t>Todos los prestadores del servicio público de cementerios, en cualquiera de sus modalidades, contarán con bitácoras en los que se registrará la salida y entrada del personal que labore en los mismos, así como de los prestadores de servicios externos.</w:t>
      </w:r>
    </w:p>
    <w:p w14:paraId="3F3F1773" w14:textId="77777777" w:rsidR="00B6539C" w:rsidRPr="0025549F" w:rsidRDefault="00B6539C" w:rsidP="0025549F">
      <w:pPr>
        <w:spacing w:after="0" w:line="240" w:lineRule="auto"/>
        <w:jc w:val="both"/>
        <w:rPr>
          <w:rFonts w:ascii="Source Sans Pro" w:hAnsi="Source Sans Pro"/>
          <w:sz w:val="20"/>
          <w:szCs w:val="20"/>
        </w:rPr>
      </w:pPr>
    </w:p>
    <w:p w14:paraId="72736CB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54.</w:t>
      </w:r>
      <w:r w:rsidRPr="0025549F">
        <w:rPr>
          <w:rFonts w:ascii="Source Sans Pro" w:hAnsi="Source Sans Pro"/>
          <w:sz w:val="20"/>
          <w:szCs w:val="20"/>
        </w:rPr>
        <w:t xml:space="preserve"> Las personas responsables del servicio público de cementerios, tendrán las siguientes obligaciones: </w:t>
      </w:r>
    </w:p>
    <w:p w14:paraId="511EB5C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2311CC4" w14:textId="6A3CC526"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 xml:space="preserve">Aplicar la normativa en la prestación del servicio público de cementerios, crematorios </w:t>
      </w:r>
      <w:r w:rsidR="007448A6" w:rsidRPr="00693169">
        <w:rPr>
          <w:rFonts w:ascii="Source Sans Pro" w:hAnsi="Source Sans Pro"/>
          <w:sz w:val="20"/>
          <w:szCs w:val="20"/>
        </w:rPr>
        <w:t>y gestión</w:t>
      </w:r>
      <w:r w:rsidRPr="00693169">
        <w:rPr>
          <w:rFonts w:ascii="Source Sans Pro" w:hAnsi="Source Sans Pro"/>
          <w:sz w:val="20"/>
          <w:szCs w:val="20"/>
        </w:rPr>
        <w:t xml:space="preserve"> de servicios funerarios;</w:t>
      </w:r>
    </w:p>
    <w:p w14:paraId="512953E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983E649" w14:textId="3FD1D5A5"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Presentar informes de gestión mensual a la Alcaldía y a la Dirección General, de acuerdo con las disposiciones que al efecto establezca dicha Unidad Administrativa;</w:t>
      </w:r>
    </w:p>
    <w:p w14:paraId="1426488D" w14:textId="6702F8FF" w:rsidR="00B6539C" w:rsidRPr="0025549F" w:rsidRDefault="00B6539C" w:rsidP="00693169">
      <w:pPr>
        <w:spacing w:after="0" w:line="240" w:lineRule="auto"/>
        <w:ind w:firstLine="45"/>
        <w:jc w:val="both"/>
        <w:rPr>
          <w:rFonts w:ascii="Source Sans Pro" w:hAnsi="Source Sans Pro"/>
          <w:sz w:val="20"/>
          <w:szCs w:val="20"/>
        </w:rPr>
      </w:pPr>
    </w:p>
    <w:p w14:paraId="1BBA0E62" w14:textId="78174851"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Informar a sus superiores jerárquicos, según su estructura administrativa, de cualquier irregularidad que implique el incumplimiento de las disposiciones establecidas en el presente Reglamento. Así como presentar, de manera inmediata, denuncias o reportes, según corresponda, a la autoridad competente sobre violación o incumplimiento al presente reglamento, hechos de alteración de la rotulación, profanación y pérdida de fosas, nichos y fosas;</w:t>
      </w:r>
    </w:p>
    <w:p w14:paraId="4BC6922E" w14:textId="526EF52C" w:rsidR="00B6539C" w:rsidRPr="0025549F" w:rsidRDefault="00B6539C" w:rsidP="00693169">
      <w:pPr>
        <w:spacing w:after="0" w:line="240" w:lineRule="auto"/>
        <w:ind w:firstLine="45"/>
        <w:jc w:val="both"/>
        <w:rPr>
          <w:rFonts w:ascii="Source Sans Pro" w:hAnsi="Source Sans Pro"/>
          <w:sz w:val="20"/>
          <w:szCs w:val="20"/>
        </w:rPr>
      </w:pPr>
    </w:p>
    <w:p w14:paraId="1BE2BA9E" w14:textId="05C07CA5"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 xml:space="preserve">Observar las normas de bioseguridad y salud ocupacional previstas en las leyes de salud, de protección civil, ambientales y demás específicas; </w:t>
      </w:r>
    </w:p>
    <w:p w14:paraId="641DF2F2" w14:textId="77777777" w:rsidR="00B6539C" w:rsidRPr="0025549F" w:rsidRDefault="00B6539C" w:rsidP="0025549F">
      <w:pPr>
        <w:spacing w:after="0" w:line="240" w:lineRule="auto"/>
        <w:jc w:val="both"/>
        <w:rPr>
          <w:rFonts w:ascii="Source Sans Pro" w:hAnsi="Source Sans Pro"/>
          <w:sz w:val="20"/>
          <w:szCs w:val="20"/>
        </w:rPr>
      </w:pPr>
    </w:p>
    <w:p w14:paraId="6BFE2CEA" w14:textId="60270315"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Supervisar que en la gestión de servicios funerarios se cuente con el personal y los implementos de protección requeridos para la manipulación de cadáveres, restos óseos y restos humanos áridos o cremados, así como para la operación adecuada de los hornos crematorios;</w:t>
      </w:r>
    </w:p>
    <w:p w14:paraId="110E08A5" w14:textId="77777777" w:rsidR="00B6539C" w:rsidRPr="0025549F" w:rsidRDefault="00B6539C" w:rsidP="0025549F">
      <w:pPr>
        <w:spacing w:after="0" w:line="240" w:lineRule="auto"/>
        <w:jc w:val="both"/>
        <w:rPr>
          <w:rFonts w:ascii="Source Sans Pro" w:hAnsi="Source Sans Pro"/>
          <w:sz w:val="20"/>
          <w:szCs w:val="20"/>
        </w:rPr>
      </w:pPr>
    </w:p>
    <w:p w14:paraId="626E4A53" w14:textId="41C926FF"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Supervisar que la vigilancia perimetral de los cementerios sea la adecuada para evitar la comisión de acciones delictivas en los mismos;</w:t>
      </w:r>
    </w:p>
    <w:p w14:paraId="3C264EAF" w14:textId="77777777" w:rsidR="00B6539C" w:rsidRPr="0025549F" w:rsidRDefault="00B6539C" w:rsidP="0025549F">
      <w:pPr>
        <w:spacing w:after="0" w:line="240" w:lineRule="auto"/>
        <w:jc w:val="both"/>
        <w:rPr>
          <w:rFonts w:ascii="Source Sans Pro" w:hAnsi="Source Sans Pro"/>
          <w:sz w:val="20"/>
          <w:szCs w:val="20"/>
        </w:rPr>
      </w:pPr>
    </w:p>
    <w:p w14:paraId="24A56512" w14:textId="71D9AA24"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 xml:space="preserve">Supervisar, de manera permanente a los trabajadores y prestadores de servicios externos, en relación con las actividades de cada cementerio y crematorio, levantando el reporte correspondiente. Los Lineamientos específicos establecerán los mecanismos de periodicidad y reportes que deberán ser incorporados al Sistema; </w:t>
      </w:r>
    </w:p>
    <w:p w14:paraId="782320AD" w14:textId="77777777" w:rsidR="00B6539C" w:rsidRPr="0025549F" w:rsidRDefault="00B6539C" w:rsidP="0025549F">
      <w:pPr>
        <w:spacing w:after="0" w:line="240" w:lineRule="auto"/>
        <w:jc w:val="both"/>
        <w:rPr>
          <w:rFonts w:ascii="Source Sans Pro" w:hAnsi="Source Sans Pro"/>
          <w:sz w:val="20"/>
          <w:szCs w:val="20"/>
        </w:rPr>
      </w:pPr>
    </w:p>
    <w:p w14:paraId="76A99570" w14:textId="51AE5F3F"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 xml:space="preserve">Supervisar que </w:t>
      </w:r>
      <w:r w:rsidR="007448A6" w:rsidRPr="00693169">
        <w:rPr>
          <w:rFonts w:ascii="Source Sans Pro" w:hAnsi="Source Sans Pro"/>
          <w:sz w:val="20"/>
          <w:szCs w:val="20"/>
        </w:rPr>
        <w:t>la operación de los sistemas de vigilancia funcione adecuadamente</w:t>
      </w:r>
      <w:r w:rsidRPr="00693169">
        <w:rPr>
          <w:rFonts w:ascii="Source Sans Pro" w:hAnsi="Source Sans Pro"/>
          <w:sz w:val="20"/>
          <w:szCs w:val="20"/>
        </w:rPr>
        <w:t>;</w:t>
      </w:r>
    </w:p>
    <w:p w14:paraId="62D6EEFC" w14:textId="77777777" w:rsidR="00B6539C" w:rsidRPr="0025549F" w:rsidRDefault="00B6539C" w:rsidP="0025549F">
      <w:pPr>
        <w:spacing w:after="0" w:line="240" w:lineRule="auto"/>
        <w:jc w:val="both"/>
        <w:rPr>
          <w:rFonts w:ascii="Source Sans Pro" w:hAnsi="Source Sans Pro"/>
          <w:sz w:val="20"/>
          <w:szCs w:val="20"/>
        </w:rPr>
      </w:pPr>
    </w:p>
    <w:p w14:paraId="6A9B18C7" w14:textId="14548FDC"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En caso de los cementerios vecinales, deberán hacer del conocimiento a las personas titulares de las Alcaldías las necesidades de los cementerios para que éstas sean corregidas de inmediato;</w:t>
      </w:r>
    </w:p>
    <w:p w14:paraId="5B128553" w14:textId="77777777" w:rsidR="00B6539C" w:rsidRPr="0025549F" w:rsidRDefault="00B6539C" w:rsidP="0025549F">
      <w:pPr>
        <w:spacing w:after="0" w:line="240" w:lineRule="auto"/>
        <w:jc w:val="both"/>
        <w:rPr>
          <w:rFonts w:ascii="Source Sans Pro" w:hAnsi="Source Sans Pro"/>
          <w:sz w:val="20"/>
          <w:szCs w:val="20"/>
        </w:rPr>
      </w:pPr>
    </w:p>
    <w:p w14:paraId="7091A4BB" w14:textId="47EEE685"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 xml:space="preserve">Generar las condiciones para que las personas trabajadoras y prestadoras de servicios externos de los cementerios no cometan irregularidades administrativas o delictivas; </w:t>
      </w:r>
    </w:p>
    <w:p w14:paraId="1E698323" w14:textId="77777777" w:rsidR="00B6539C" w:rsidRPr="0025549F" w:rsidRDefault="00B6539C" w:rsidP="0025549F">
      <w:pPr>
        <w:spacing w:after="0" w:line="240" w:lineRule="auto"/>
        <w:jc w:val="both"/>
        <w:rPr>
          <w:rFonts w:ascii="Source Sans Pro" w:hAnsi="Source Sans Pro"/>
          <w:sz w:val="20"/>
          <w:szCs w:val="20"/>
        </w:rPr>
      </w:pPr>
    </w:p>
    <w:p w14:paraId="50D88A17" w14:textId="3C9226FA"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 xml:space="preserve">Vigilar que las personas que accedan a los cementerios no cometan conductas </w:t>
      </w:r>
      <w:r w:rsidR="007448A6" w:rsidRPr="00693169">
        <w:rPr>
          <w:rFonts w:ascii="Source Sans Pro" w:hAnsi="Source Sans Pro"/>
          <w:sz w:val="20"/>
          <w:szCs w:val="20"/>
        </w:rPr>
        <w:t>delictivas o</w:t>
      </w:r>
      <w:r w:rsidRPr="00693169">
        <w:rPr>
          <w:rFonts w:ascii="Source Sans Pro" w:hAnsi="Source Sans Pro"/>
          <w:sz w:val="20"/>
          <w:szCs w:val="20"/>
        </w:rPr>
        <w:t xml:space="preserve"> infracciones administrativas;</w:t>
      </w:r>
    </w:p>
    <w:p w14:paraId="1E366CEC" w14:textId="77777777" w:rsidR="00B6539C" w:rsidRPr="0025549F" w:rsidRDefault="00B6539C" w:rsidP="0025549F">
      <w:pPr>
        <w:spacing w:after="0" w:line="240" w:lineRule="auto"/>
        <w:jc w:val="both"/>
        <w:rPr>
          <w:rFonts w:ascii="Source Sans Pro" w:hAnsi="Source Sans Pro"/>
          <w:sz w:val="20"/>
          <w:szCs w:val="20"/>
        </w:rPr>
      </w:pPr>
    </w:p>
    <w:p w14:paraId="28FD6809" w14:textId="1297A13B"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Atender las medidas sanitarias que al efecto establezca la Agencia de Protección Sanitaria para el personal administrativo y operativo, en su caso, deberá procurar el uso de cubrebocas y guantes desechables, así como utilizar agua, jabón y gel antibacterial de manera constante, lo que se hará extensivo a los visitantes, cuando así lo determine la autoridad sanitaria;</w:t>
      </w:r>
    </w:p>
    <w:p w14:paraId="1C8CF3FE" w14:textId="75150F3F" w:rsidR="00B6539C" w:rsidRPr="0025549F" w:rsidRDefault="00B6539C" w:rsidP="00693169">
      <w:pPr>
        <w:spacing w:after="0" w:line="240" w:lineRule="auto"/>
        <w:ind w:firstLine="45"/>
        <w:jc w:val="both"/>
        <w:rPr>
          <w:rFonts w:ascii="Source Sans Pro" w:hAnsi="Source Sans Pro"/>
          <w:sz w:val="20"/>
          <w:szCs w:val="20"/>
        </w:rPr>
      </w:pPr>
    </w:p>
    <w:p w14:paraId="66791F21" w14:textId="43F6E3B7"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lastRenderedPageBreak/>
        <w:t>Contar con los recursos materiales necesarios para la atención que se brindará a particulares, tales como instalaciones sanitarias dotadas de agua y jabón, gel antibacterial, cubrebocas, pañuelos desechables, así como depósitos apropiados para estos desechos;</w:t>
      </w:r>
    </w:p>
    <w:p w14:paraId="4FAC163F" w14:textId="5A7BADB3" w:rsidR="00B6539C" w:rsidRPr="0025549F" w:rsidRDefault="00B6539C" w:rsidP="00693169">
      <w:pPr>
        <w:spacing w:after="0" w:line="240" w:lineRule="auto"/>
        <w:ind w:firstLine="45"/>
        <w:jc w:val="both"/>
        <w:rPr>
          <w:rFonts w:ascii="Source Sans Pro" w:hAnsi="Source Sans Pro"/>
          <w:sz w:val="20"/>
          <w:szCs w:val="20"/>
        </w:rPr>
      </w:pPr>
    </w:p>
    <w:p w14:paraId="17DE3FE3" w14:textId="55C384F7"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Manejar los cadáveres con estricto apego al presente Reglamento y la normativa establecida por las autoridades federales y locales;</w:t>
      </w:r>
    </w:p>
    <w:p w14:paraId="4445A881" w14:textId="77777777" w:rsidR="00B6539C" w:rsidRPr="0025549F" w:rsidRDefault="00B6539C" w:rsidP="0025549F">
      <w:pPr>
        <w:spacing w:after="0" w:line="240" w:lineRule="auto"/>
        <w:jc w:val="both"/>
        <w:rPr>
          <w:rFonts w:ascii="Source Sans Pro" w:hAnsi="Source Sans Pro"/>
          <w:sz w:val="20"/>
          <w:szCs w:val="20"/>
        </w:rPr>
      </w:pPr>
    </w:p>
    <w:p w14:paraId="1A76FF4F" w14:textId="789128C9"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Vigilar que el personal de los servicios funerarios encargado de manipular y trasladar los cadáveres, lleve a cabo los</w:t>
      </w:r>
      <w:r w:rsidR="00693169" w:rsidRPr="00693169">
        <w:rPr>
          <w:rFonts w:ascii="Source Sans Pro" w:hAnsi="Source Sans Pro"/>
          <w:sz w:val="20"/>
          <w:szCs w:val="20"/>
        </w:rPr>
        <w:t xml:space="preserve"> </w:t>
      </w:r>
      <w:r w:rsidRPr="00693169">
        <w:rPr>
          <w:rFonts w:ascii="Source Sans Pro" w:hAnsi="Source Sans Pro"/>
          <w:sz w:val="20"/>
          <w:szCs w:val="20"/>
        </w:rPr>
        <w:t>procesos sanitarios establecidos;</w:t>
      </w:r>
    </w:p>
    <w:p w14:paraId="622D3F02" w14:textId="34BD17D4" w:rsidR="00B6539C" w:rsidRPr="0025549F" w:rsidRDefault="00B6539C" w:rsidP="00693169">
      <w:pPr>
        <w:spacing w:after="0" w:line="240" w:lineRule="auto"/>
        <w:ind w:firstLine="45"/>
        <w:jc w:val="both"/>
        <w:rPr>
          <w:rFonts w:ascii="Source Sans Pro" w:hAnsi="Source Sans Pro"/>
          <w:sz w:val="20"/>
          <w:szCs w:val="20"/>
        </w:rPr>
      </w:pPr>
    </w:p>
    <w:p w14:paraId="7CD70A3D" w14:textId="5547FD3A"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Ofrecer un trato respetuoso, cuidadoso y digno de los cadáveres, así como a sus deudos;</w:t>
      </w:r>
    </w:p>
    <w:p w14:paraId="60B0B02F" w14:textId="77777777" w:rsidR="00B6539C" w:rsidRPr="0025549F" w:rsidRDefault="00B6539C" w:rsidP="0025549F">
      <w:pPr>
        <w:spacing w:after="0" w:line="240" w:lineRule="auto"/>
        <w:jc w:val="both"/>
        <w:rPr>
          <w:rFonts w:ascii="Source Sans Pro" w:hAnsi="Source Sans Pro"/>
          <w:sz w:val="20"/>
          <w:szCs w:val="20"/>
        </w:rPr>
      </w:pPr>
    </w:p>
    <w:p w14:paraId="7563D5CF" w14:textId="73BB41E7"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Respetar la libertad religiosa de los deudos al momento de la inhumación de los cadáveres o al colocar los restos cremados en su respectivo nicho, a fin de que puedan realizar los servicios fúnebres que correspondan a cada credo o ideología. Para ello se podrá verificar que el ministro de culto porte su identificación expedida por la asociación religiosa correspondiente, en caso de duda se consultará con la autoridad religiosa que corresponda; e</w:t>
      </w:r>
    </w:p>
    <w:p w14:paraId="120E6522" w14:textId="77777777" w:rsidR="00B6539C" w:rsidRPr="0025549F" w:rsidRDefault="00B6539C" w:rsidP="0025549F">
      <w:pPr>
        <w:spacing w:after="0" w:line="240" w:lineRule="auto"/>
        <w:jc w:val="both"/>
        <w:rPr>
          <w:rFonts w:ascii="Source Sans Pro" w:hAnsi="Source Sans Pro"/>
          <w:sz w:val="20"/>
          <w:szCs w:val="20"/>
        </w:rPr>
      </w:pPr>
    </w:p>
    <w:p w14:paraId="4D4A7170" w14:textId="67F993B4" w:rsidR="00B6539C" w:rsidRPr="00693169" w:rsidRDefault="00B6539C">
      <w:pPr>
        <w:pStyle w:val="Prrafodelista"/>
        <w:numPr>
          <w:ilvl w:val="0"/>
          <w:numId w:val="27"/>
        </w:numPr>
        <w:jc w:val="both"/>
        <w:rPr>
          <w:rFonts w:ascii="Source Sans Pro" w:hAnsi="Source Sans Pro"/>
          <w:sz w:val="20"/>
          <w:szCs w:val="20"/>
        </w:rPr>
      </w:pPr>
      <w:r w:rsidRPr="00693169">
        <w:rPr>
          <w:rFonts w:ascii="Source Sans Pro" w:hAnsi="Source Sans Pro"/>
          <w:sz w:val="20"/>
          <w:szCs w:val="20"/>
        </w:rPr>
        <w:t>Informar mensualmente a la Dirección General la disponibilidad de espacios para inhumación por medio del Sistema.</w:t>
      </w:r>
    </w:p>
    <w:p w14:paraId="3BEEB658" w14:textId="77777777" w:rsidR="00B6539C" w:rsidRPr="0025549F" w:rsidRDefault="00B6539C" w:rsidP="0025549F">
      <w:pPr>
        <w:spacing w:after="0" w:line="240" w:lineRule="auto"/>
        <w:jc w:val="both"/>
        <w:rPr>
          <w:rFonts w:ascii="Source Sans Pro" w:hAnsi="Source Sans Pro"/>
          <w:sz w:val="20"/>
          <w:szCs w:val="20"/>
        </w:rPr>
      </w:pPr>
    </w:p>
    <w:p w14:paraId="4FD633F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el caso de los cementerios civiles y crematorios públicos, la persona titular de la Unidad Administrativa de Asuntos Jurídicos o de Gobierno, según determine la persona titular de la Alcaldía, será responsable del cumplimiento y observancia de las obligaciones mencionadas en el presente artículo.</w:t>
      </w:r>
    </w:p>
    <w:p w14:paraId="6793ACEB" w14:textId="77777777" w:rsidR="00B6539C" w:rsidRPr="0025549F" w:rsidRDefault="00B6539C" w:rsidP="0025549F">
      <w:pPr>
        <w:spacing w:after="0" w:line="240" w:lineRule="auto"/>
        <w:jc w:val="both"/>
        <w:rPr>
          <w:rFonts w:ascii="Source Sans Pro" w:hAnsi="Source Sans Pro"/>
          <w:sz w:val="20"/>
          <w:szCs w:val="20"/>
        </w:rPr>
      </w:pPr>
    </w:p>
    <w:p w14:paraId="275DA3B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55.</w:t>
      </w:r>
      <w:r w:rsidRPr="0025549F">
        <w:rPr>
          <w:rFonts w:ascii="Source Sans Pro" w:hAnsi="Source Sans Pro"/>
          <w:sz w:val="20"/>
          <w:szCs w:val="20"/>
        </w:rPr>
        <w:t xml:space="preserve"> Ninguna persona trabajadora o prestadora de servicios externos, tanto de los cementerios civiles como crematorios públicos, podrá realizar acuerdos, de cualquier tipo, con funerarias cuya intención sea beneficiar los servicios privados que éstas prestan; por lo </w:t>
      </w:r>
      <w:r w:rsidR="007448A6" w:rsidRPr="0025549F">
        <w:rPr>
          <w:rFonts w:ascii="Source Sans Pro" w:hAnsi="Source Sans Pro"/>
          <w:sz w:val="20"/>
          <w:szCs w:val="20"/>
        </w:rPr>
        <w:t>que,</w:t>
      </w:r>
      <w:r w:rsidRPr="0025549F">
        <w:rPr>
          <w:rFonts w:ascii="Source Sans Pro" w:hAnsi="Source Sans Pro"/>
          <w:sz w:val="20"/>
          <w:szCs w:val="20"/>
        </w:rPr>
        <w:t xml:space="preserve"> de tener conocimiento de estas conductas, se procederá conforme a las disposiciones legales y a lo establecido en el Manual de Operación. </w:t>
      </w:r>
    </w:p>
    <w:p w14:paraId="4E5D7B7E" w14:textId="77777777" w:rsidR="00B6539C" w:rsidRPr="0025549F" w:rsidRDefault="00B6539C" w:rsidP="0025549F">
      <w:pPr>
        <w:spacing w:after="0" w:line="240" w:lineRule="auto"/>
        <w:jc w:val="both"/>
        <w:rPr>
          <w:rFonts w:ascii="Source Sans Pro" w:hAnsi="Source Sans Pro"/>
          <w:sz w:val="20"/>
          <w:szCs w:val="20"/>
        </w:rPr>
      </w:pPr>
    </w:p>
    <w:p w14:paraId="7357617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56.</w:t>
      </w:r>
      <w:r w:rsidRPr="0025549F">
        <w:rPr>
          <w:rFonts w:ascii="Source Sans Pro" w:hAnsi="Source Sans Pro"/>
          <w:sz w:val="20"/>
          <w:szCs w:val="20"/>
        </w:rPr>
        <w:t xml:space="preserve"> Las personas trabajadoras de los cementerios deberán realizar sus labores de acuerdo con lo expresamente facultado o mandatado por su superior jerárquico, por lo que no deberán realizar funciones ajenas a su encargo, ni las realizadas por las personas prestadoras de servicios externos.</w:t>
      </w:r>
    </w:p>
    <w:p w14:paraId="7A432A7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DC1B47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57.</w:t>
      </w:r>
      <w:r w:rsidRPr="0025549F">
        <w:rPr>
          <w:rFonts w:ascii="Source Sans Pro" w:hAnsi="Source Sans Pro"/>
          <w:sz w:val="20"/>
          <w:szCs w:val="20"/>
        </w:rPr>
        <w:t xml:space="preserve"> Queda prohibido a las personas responsables y trabajadoras de la prestación del servicio público de cementerios, realizar cualquier manejo o procedimiento a los cadáveres, fuera de lo estipulado en el presente Reglamento, las autorizaciones, permisos o concesiones correspondientes; por lo que se deberá dar cumplimiento a las disposiciones legales aplicables como son las Normas Oficiales Mexicanas y demás normativa emitida por las Secretarías de Salud Federal y local en la materia. En caso de desacato, se harán acreedoras a las sanciones administrativas correspondientes, sin menoscabo de las sanciones establecidas en las demás disposiciones legales aplicables.</w:t>
      </w:r>
    </w:p>
    <w:p w14:paraId="0B35C002" w14:textId="77777777" w:rsidR="00B6539C" w:rsidRPr="0025549F" w:rsidRDefault="00B6539C" w:rsidP="0025549F">
      <w:pPr>
        <w:spacing w:after="0" w:line="240" w:lineRule="auto"/>
        <w:jc w:val="both"/>
        <w:rPr>
          <w:rFonts w:ascii="Source Sans Pro" w:hAnsi="Source Sans Pro"/>
          <w:sz w:val="20"/>
          <w:szCs w:val="20"/>
        </w:rPr>
      </w:pPr>
    </w:p>
    <w:p w14:paraId="2813C0C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En caso de omisiones señaladas en el párrafo anterior y cualquier otra que pudiera configurar algún delito, se estará a lo dispuesto por lo señalado en la Ley General, el Código Penal vigente en la Ciudad de México y demás disposiciones aplicables. </w:t>
      </w:r>
    </w:p>
    <w:p w14:paraId="18D85B88" w14:textId="77777777" w:rsidR="00B6539C" w:rsidRPr="0025549F" w:rsidRDefault="00B6539C" w:rsidP="0025549F">
      <w:pPr>
        <w:spacing w:after="0" w:line="240" w:lineRule="auto"/>
        <w:jc w:val="both"/>
        <w:rPr>
          <w:rFonts w:ascii="Source Sans Pro" w:hAnsi="Source Sans Pro"/>
          <w:sz w:val="20"/>
          <w:szCs w:val="20"/>
        </w:rPr>
      </w:pPr>
    </w:p>
    <w:p w14:paraId="3F3C28D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58.</w:t>
      </w:r>
      <w:r w:rsidRPr="0025549F">
        <w:rPr>
          <w:rFonts w:ascii="Source Sans Pro" w:hAnsi="Source Sans Pro"/>
          <w:sz w:val="20"/>
          <w:szCs w:val="20"/>
        </w:rPr>
        <w:t xml:space="preserve"> En ninguna circunstancia se podrán realizar obras de instalación, conexión y operación de hornos crematorios sin que se cuente, de manera previa, con la autorización en materia de impacto ambiental emitida por la Secretaría del Medio Ambiente, la autorización de la Dirección General, en el caso de Cementerios civiles, y en el caso de particulares, sin que se cuente con el título de concesión respectivo. </w:t>
      </w:r>
      <w:r w:rsidRPr="0025549F">
        <w:rPr>
          <w:rFonts w:ascii="Source Sans Pro" w:hAnsi="Source Sans Pro"/>
          <w:sz w:val="20"/>
          <w:szCs w:val="20"/>
        </w:rPr>
        <w:lastRenderedPageBreak/>
        <w:t>En caso de violación a lo señalado anteriormente, se realizará la denuncia correspondiente ante la Fiscalía para que, en su caso, inicie la carpeta de investigación.</w:t>
      </w:r>
    </w:p>
    <w:p w14:paraId="01F71E3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04FE01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59.</w:t>
      </w:r>
      <w:r w:rsidRPr="0025549F">
        <w:rPr>
          <w:rFonts w:ascii="Source Sans Pro" w:hAnsi="Source Sans Pro"/>
          <w:sz w:val="20"/>
          <w:szCs w:val="20"/>
        </w:rPr>
        <w:t xml:space="preserve"> Toda persona que acuda a los cementerios, en cualquiera de sus modalidades, deberá respetar las disposiciones administrativas establecidas por la Dirección General y el Manual de Operación.</w:t>
      </w:r>
    </w:p>
    <w:p w14:paraId="13552C6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595258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60.</w:t>
      </w:r>
      <w:r w:rsidRPr="0025549F">
        <w:rPr>
          <w:rFonts w:ascii="Source Sans Pro" w:hAnsi="Source Sans Pro"/>
          <w:sz w:val="20"/>
          <w:szCs w:val="20"/>
        </w:rPr>
        <w:t xml:space="preserve"> En los procedimientos de inhumación o cremación prestados por las Alcaldías y los concesionarios del servicio público de cementerios, se deberá observar lo siguiente:</w:t>
      </w:r>
    </w:p>
    <w:p w14:paraId="05CEA6B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3DF2E38" w14:textId="7CE46427" w:rsidR="00B6539C" w:rsidRPr="00693169" w:rsidRDefault="00B6539C">
      <w:pPr>
        <w:pStyle w:val="Prrafodelista"/>
        <w:numPr>
          <w:ilvl w:val="0"/>
          <w:numId w:val="28"/>
        </w:numPr>
        <w:jc w:val="both"/>
        <w:rPr>
          <w:rFonts w:ascii="Source Sans Pro" w:hAnsi="Source Sans Pro"/>
          <w:sz w:val="20"/>
          <w:szCs w:val="20"/>
        </w:rPr>
      </w:pPr>
      <w:r w:rsidRPr="00693169">
        <w:rPr>
          <w:rFonts w:ascii="Source Sans Pro" w:hAnsi="Source Sans Pro"/>
          <w:sz w:val="20"/>
          <w:szCs w:val="20"/>
        </w:rPr>
        <w:t>El personal administrativo verificará los documentos presentados, consistentes en:</w:t>
      </w:r>
    </w:p>
    <w:p w14:paraId="03FD15D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F3B26AE" w14:textId="5626DABB" w:rsidR="00B6539C" w:rsidRPr="00693169" w:rsidRDefault="00B43BF1">
      <w:pPr>
        <w:pStyle w:val="Prrafodelista"/>
        <w:numPr>
          <w:ilvl w:val="0"/>
          <w:numId w:val="29"/>
        </w:numPr>
        <w:jc w:val="both"/>
        <w:rPr>
          <w:rFonts w:ascii="Source Sans Pro" w:hAnsi="Source Sans Pro"/>
          <w:sz w:val="20"/>
          <w:szCs w:val="20"/>
        </w:rPr>
      </w:pPr>
      <w:r w:rsidRPr="00693169">
        <w:rPr>
          <w:rFonts w:ascii="Source Sans Pro" w:hAnsi="Source Sans Pro"/>
          <w:sz w:val="20"/>
          <w:szCs w:val="20"/>
        </w:rPr>
        <w:t>Certificado de Defunción y Boleta del Registro Civil;</w:t>
      </w:r>
    </w:p>
    <w:p w14:paraId="3B47B1AF" w14:textId="77777777" w:rsidR="00B6539C" w:rsidRPr="0025549F" w:rsidRDefault="00B6539C" w:rsidP="0025549F">
      <w:pPr>
        <w:spacing w:after="0" w:line="240" w:lineRule="auto"/>
        <w:ind w:left="708"/>
        <w:jc w:val="both"/>
        <w:rPr>
          <w:rFonts w:ascii="Source Sans Pro" w:hAnsi="Source Sans Pro"/>
          <w:sz w:val="20"/>
          <w:szCs w:val="20"/>
        </w:rPr>
      </w:pPr>
    </w:p>
    <w:p w14:paraId="4878638F" w14:textId="52F6C5FE" w:rsidR="00B6539C" w:rsidRPr="00693169" w:rsidRDefault="00B43BF1">
      <w:pPr>
        <w:pStyle w:val="Prrafodelista"/>
        <w:numPr>
          <w:ilvl w:val="0"/>
          <w:numId w:val="29"/>
        </w:numPr>
        <w:jc w:val="both"/>
        <w:rPr>
          <w:rFonts w:ascii="Source Sans Pro" w:hAnsi="Source Sans Pro"/>
          <w:sz w:val="20"/>
          <w:szCs w:val="20"/>
        </w:rPr>
      </w:pPr>
      <w:r w:rsidRPr="00693169">
        <w:rPr>
          <w:rFonts w:ascii="Source Sans Pro" w:hAnsi="Source Sans Pro"/>
          <w:sz w:val="20"/>
          <w:szCs w:val="20"/>
        </w:rPr>
        <w:t>Permiso sanitario, expedido por la Agencia de Protección Sanitaria, dentro de las 48 horas siguientes a la muerte de la persona o posterior a las 48 horas de la defunción, previa presentación de la respectiva tesis de embalsamiento.</w:t>
      </w:r>
    </w:p>
    <w:p w14:paraId="4D904EBF" w14:textId="77777777" w:rsidR="00B6539C" w:rsidRPr="0025549F" w:rsidRDefault="00B6539C" w:rsidP="0025549F">
      <w:pPr>
        <w:spacing w:after="0" w:line="240" w:lineRule="auto"/>
        <w:ind w:left="708"/>
        <w:jc w:val="both"/>
        <w:rPr>
          <w:rFonts w:ascii="Source Sans Pro" w:hAnsi="Source Sans Pro"/>
          <w:sz w:val="20"/>
          <w:szCs w:val="20"/>
        </w:rPr>
      </w:pPr>
    </w:p>
    <w:p w14:paraId="3429E182" w14:textId="23F51747" w:rsidR="00B6539C" w:rsidRPr="00693169" w:rsidRDefault="00B6539C">
      <w:pPr>
        <w:pStyle w:val="Prrafodelista"/>
        <w:numPr>
          <w:ilvl w:val="0"/>
          <w:numId w:val="29"/>
        </w:numPr>
        <w:jc w:val="both"/>
        <w:rPr>
          <w:rFonts w:ascii="Source Sans Pro" w:hAnsi="Source Sans Pro"/>
          <w:sz w:val="20"/>
          <w:szCs w:val="20"/>
        </w:rPr>
      </w:pPr>
      <w:r w:rsidRPr="00693169">
        <w:rPr>
          <w:rFonts w:ascii="Source Sans Pro" w:hAnsi="Source Sans Pro"/>
          <w:sz w:val="20"/>
          <w:szCs w:val="20"/>
        </w:rPr>
        <w:t xml:space="preserve">Documentos que acrediten la titularidad de la fosa donde se pretende efectuar la inhumación; </w:t>
      </w:r>
    </w:p>
    <w:p w14:paraId="45BD1630" w14:textId="77777777" w:rsidR="00B6539C" w:rsidRPr="0025549F" w:rsidRDefault="00B6539C" w:rsidP="0025549F">
      <w:pPr>
        <w:spacing w:after="0" w:line="240" w:lineRule="auto"/>
        <w:ind w:left="708"/>
        <w:jc w:val="both"/>
        <w:rPr>
          <w:rFonts w:ascii="Source Sans Pro" w:hAnsi="Source Sans Pro"/>
          <w:sz w:val="20"/>
          <w:szCs w:val="20"/>
        </w:rPr>
      </w:pPr>
    </w:p>
    <w:p w14:paraId="020900BD" w14:textId="3871017F" w:rsidR="00B6539C" w:rsidRPr="00693169" w:rsidRDefault="00B6539C">
      <w:pPr>
        <w:pStyle w:val="Prrafodelista"/>
        <w:numPr>
          <w:ilvl w:val="0"/>
          <w:numId w:val="29"/>
        </w:numPr>
        <w:jc w:val="both"/>
        <w:rPr>
          <w:rFonts w:ascii="Source Sans Pro" w:hAnsi="Source Sans Pro"/>
          <w:sz w:val="20"/>
          <w:szCs w:val="20"/>
        </w:rPr>
      </w:pPr>
      <w:r w:rsidRPr="00693169">
        <w:rPr>
          <w:rFonts w:ascii="Source Sans Pro" w:hAnsi="Source Sans Pro"/>
          <w:sz w:val="20"/>
          <w:szCs w:val="20"/>
        </w:rPr>
        <w:t>Documentos que acrediten el pago correspondiente por los servicios de inhumación o cremación que se prestarán; y</w:t>
      </w:r>
    </w:p>
    <w:p w14:paraId="2E6E0936" w14:textId="77777777" w:rsidR="00B6539C" w:rsidRPr="0025549F" w:rsidRDefault="00B6539C" w:rsidP="0025549F">
      <w:pPr>
        <w:spacing w:after="0" w:line="240" w:lineRule="auto"/>
        <w:ind w:left="708"/>
        <w:jc w:val="both"/>
        <w:rPr>
          <w:rFonts w:ascii="Source Sans Pro" w:hAnsi="Source Sans Pro"/>
          <w:sz w:val="20"/>
          <w:szCs w:val="20"/>
        </w:rPr>
      </w:pPr>
    </w:p>
    <w:p w14:paraId="4E641916" w14:textId="11F74FA5" w:rsidR="00B6539C" w:rsidRPr="00693169" w:rsidRDefault="00B6539C">
      <w:pPr>
        <w:pStyle w:val="Prrafodelista"/>
        <w:numPr>
          <w:ilvl w:val="0"/>
          <w:numId w:val="29"/>
        </w:numPr>
        <w:jc w:val="both"/>
        <w:rPr>
          <w:rFonts w:ascii="Source Sans Pro" w:hAnsi="Source Sans Pro"/>
          <w:sz w:val="20"/>
          <w:szCs w:val="20"/>
        </w:rPr>
      </w:pPr>
      <w:r w:rsidRPr="00693169">
        <w:rPr>
          <w:rFonts w:ascii="Source Sans Pro" w:hAnsi="Source Sans Pro"/>
          <w:sz w:val="20"/>
          <w:szCs w:val="20"/>
        </w:rPr>
        <w:t>Los demás que determine la Dirección General o la Agencia de Protección Sanitaria, según corresponda.</w:t>
      </w:r>
    </w:p>
    <w:p w14:paraId="05F8A5F2" w14:textId="77777777" w:rsidR="00A45AC7"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0A302E4" w14:textId="713E0463" w:rsidR="00B6539C" w:rsidRPr="00D46465" w:rsidRDefault="00B6539C">
      <w:pPr>
        <w:pStyle w:val="Prrafodelista"/>
        <w:numPr>
          <w:ilvl w:val="0"/>
          <w:numId w:val="28"/>
        </w:numPr>
        <w:jc w:val="both"/>
        <w:rPr>
          <w:rFonts w:ascii="Source Sans Pro" w:hAnsi="Source Sans Pro"/>
          <w:sz w:val="20"/>
          <w:szCs w:val="20"/>
        </w:rPr>
      </w:pPr>
      <w:r w:rsidRPr="00D46465">
        <w:rPr>
          <w:rFonts w:ascii="Source Sans Pro" w:hAnsi="Source Sans Pro"/>
          <w:sz w:val="20"/>
          <w:szCs w:val="20"/>
        </w:rPr>
        <w:t>El personal administrativo deberá asegurar la protección de los datos personales en su posesión con los niveles de seguridad adecuados previstos por la normativa aplicable;</w:t>
      </w:r>
    </w:p>
    <w:p w14:paraId="38B2E0D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1683CE5" w14:textId="353EB31D" w:rsidR="00B6539C" w:rsidRPr="00D46465" w:rsidRDefault="00B6539C">
      <w:pPr>
        <w:pStyle w:val="Prrafodelista"/>
        <w:numPr>
          <w:ilvl w:val="0"/>
          <w:numId w:val="28"/>
        </w:numPr>
        <w:jc w:val="both"/>
        <w:rPr>
          <w:rFonts w:ascii="Source Sans Pro" w:hAnsi="Source Sans Pro"/>
          <w:sz w:val="20"/>
          <w:szCs w:val="20"/>
        </w:rPr>
      </w:pPr>
      <w:r w:rsidRPr="00D46465">
        <w:rPr>
          <w:rFonts w:ascii="Source Sans Pro" w:hAnsi="Source Sans Pro"/>
          <w:sz w:val="20"/>
          <w:szCs w:val="20"/>
        </w:rPr>
        <w:t>Una vez validada la documentación presentada por la persona responsable del trámite, el personal administrativo autorizará la inhumación o cremación, entregando una copia de validación del trámite a la persona encargada y al personal de seguridad y vigilancia del cementerio;</w:t>
      </w:r>
    </w:p>
    <w:p w14:paraId="56F4FE26" w14:textId="65464732" w:rsidR="00B6539C" w:rsidRPr="0025549F" w:rsidRDefault="00B6539C" w:rsidP="00D46465">
      <w:pPr>
        <w:spacing w:after="0" w:line="240" w:lineRule="auto"/>
        <w:ind w:firstLine="45"/>
        <w:jc w:val="both"/>
        <w:rPr>
          <w:rFonts w:ascii="Source Sans Pro" w:hAnsi="Source Sans Pro"/>
          <w:sz w:val="20"/>
          <w:szCs w:val="20"/>
        </w:rPr>
      </w:pPr>
    </w:p>
    <w:p w14:paraId="0FC6D34C" w14:textId="54262566" w:rsidR="00B6539C" w:rsidRPr="00D46465" w:rsidRDefault="00B6539C">
      <w:pPr>
        <w:pStyle w:val="Prrafodelista"/>
        <w:numPr>
          <w:ilvl w:val="0"/>
          <w:numId w:val="28"/>
        </w:numPr>
        <w:jc w:val="both"/>
        <w:rPr>
          <w:rFonts w:ascii="Source Sans Pro" w:hAnsi="Source Sans Pro"/>
          <w:sz w:val="20"/>
          <w:szCs w:val="20"/>
        </w:rPr>
      </w:pPr>
      <w:r w:rsidRPr="00D46465">
        <w:rPr>
          <w:rFonts w:ascii="Source Sans Pro" w:hAnsi="Source Sans Pro"/>
          <w:sz w:val="20"/>
          <w:szCs w:val="20"/>
        </w:rPr>
        <w:t>El personal administrativo solicitará al operativo el inicio de los trabajos de inhumación o cremación, según sea el caso;</w:t>
      </w:r>
    </w:p>
    <w:p w14:paraId="59A4B5C4" w14:textId="77777777" w:rsidR="00B6539C" w:rsidRPr="0025549F" w:rsidRDefault="00B6539C" w:rsidP="0025549F">
      <w:pPr>
        <w:spacing w:after="0" w:line="240" w:lineRule="auto"/>
        <w:jc w:val="both"/>
        <w:rPr>
          <w:rFonts w:ascii="Source Sans Pro" w:hAnsi="Source Sans Pro"/>
          <w:sz w:val="20"/>
          <w:szCs w:val="20"/>
        </w:rPr>
      </w:pPr>
    </w:p>
    <w:p w14:paraId="1EDE1206" w14:textId="3E1A4870" w:rsidR="00B6539C" w:rsidRPr="00D46465" w:rsidRDefault="00B6539C">
      <w:pPr>
        <w:pStyle w:val="Prrafodelista"/>
        <w:numPr>
          <w:ilvl w:val="0"/>
          <w:numId w:val="28"/>
        </w:numPr>
        <w:jc w:val="both"/>
        <w:rPr>
          <w:rFonts w:ascii="Source Sans Pro" w:hAnsi="Source Sans Pro"/>
          <w:sz w:val="20"/>
          <w:szCs w:val="20"/>
        </w:rPr>
      </w:pPr>
      <w:r w:rsidRPr="00D46465">
        <w:rPr>
          <w:rFonts w:ascii="Source Sans Pro" w:hAnsi="Source Sans Pro"/>
          <w:sz w:val="20"/>
          <w:szCs w:val="20"/>
        </w:rPr>
        <w:t>En caso de acompañamiento a la inhumación, personal del cementerio guiará el cortejo fúnebre hasta el punto donde se llevará a cabo el servicio;</w:t>
      </w:r>
    </w:p>
    <w:p w14:paraId="48662049" w14:textId="464DA729" w:rsidR="00B6539C" w:rsidRPr="0025549F" w:rsidRDefault="00B6539C" w:rsidP="00D46465">
      <w:pPr>
        <w:spacing w:after="0" w:line="240" w:lineRule="auto"/>
        <w:ind w:firstLine="45"/>
        <w:jc w:val="both"/>
        <w:rPr>
          <w:rFonts w:ascii="Source Sans Pro" w:hAnsi="Source Sans Pro"/>
          <w:sz w:val="20"/>
          <w:szCs w:val="20"/>
        </w:rPr>
      </w:pPr>
    </w:p>
    <w:p w14:paraId="10F15B87" w14:textId="2C129AD3" w:rsidR="00B6539C" w:rsidRPr="00D46465" w:rsidRDefault="00B6539C">
      <w:pPr>
        <w:pStyle w:val="Prrafodelista"/>
        <w:numPr>
          <w:ilvl w:val="0"/>
          <w:numId w:val="28"/>
        </w:numPr>
        <w:jc w:val="both"/>
        <w:rPr>
          <w:rFonts w:ascii="Source Sans Pro" w:hAnsi="Source Sans Pro"/>
          <w:sz w:val="20"/>
          <w:szCs w:val="20"/>
        </w:rPr>
      </w:pPr>
      <w:r w:rsidRPr="00D46465">
        <w:rPr>
          <w:rFonts w:ascii="Source Sans Pro" w:hAnsi="Source Sans Pro"/>
          <w:sz w:val="20"/>
          <w:szCs w:val="20"/>
        </w:rPr>
        <w:t>Efectuada la inhumación correspondiente y cubierta la fosa individual, los asistentes podrán permanecer por el tiempo que estimen necesario dentro del horario establecido. En caso de emergencia sanitaria u otra situación excepcional, los asistentes podrán permanecer por tiempo limitado, de acuerdo con las medidas establecidas por la Dirección General;</w:t>
      </w:r>
    </w:p>
    <w:p w14:paraId="1650F6B4" w14:textId="77777777" w:rsidR="00B6539C" w:rsidRPr="0025549F" w:rsidRDefault="00B6539C" w:rsidP="0025549F">
      <w:pPr>
        <w:spacing w:after="0" w:line="240" w:lineRule="auto"/>
        <w:jc w:val="both"/>
        <w:rPr>
          <w:rFonts w:ascii="Source Sans Pro" w:hAnsi="Source Sans Pro"/>
          <w:sz w:val="20"/>
          <w:szCs w:val="20"/>
        </w:rPr>
      </w:pPr>
    </w:p>
    <w:p w14:paraId="3B1514C2" w14:textId="7518FCDD" w:rsidR="00B6539C" w:rsidRPr="00D46465" w:rsidRDefault="00B6539C">
      <w:pPr>
        <w:pStyle w:val="Prrafodelista"/>
        <w:numPr>
          <w:ilvl w:val="0"/>
          <w:numId w:val="28"/>
        </w:numPr>
        <w:jc w:val="both"/>
        <w:rPr>
          <w:rFonts w:ascii="Source Sans Pro" w:hAnsi="Source Sans Pro"/>
          <w:sz w:val="20"/>
          <w:szCs w:val="20"/>
        </w:rPr>
      </w:pPr>
      <w:r w:rsidRPr="00D46465">
        <w:rPr>
          <w:rFonts w:ascii="Source Sans Pro" w:hAnsi="Source Sans Pro"/>
          <w:sz w:val="20"/>
          <w:szCs w:val="20"/>
        </w:rPr>
        <w:t xml:space="preserve">En el caso de cremación, una vez terminado el proceso se entregarán las cenizas al custodio responsable del trámite </w:t>
      </w:r>
      <w:r w:rsidR="007448A6" w:rsidRPr="00D46465">
        <w:rPr>
          <w:rFonts w:ascii="Source Sans Pro" w:hAnsi="Source Sans Pro"/>
          <w:sz w:val="20"/>
          <w:szCs w:val="20"/>
        </w:rPr>
        <w:t>o la</w:t>
      </w:r>
      <w:r w:rsidRPr="00D46465">
        <w:rPr>
          <w:rFonts w:ascii="Source Sans Pro" w:hAnsi="Source Sans Pro"/>
          <w:sz w:val="20"/>
          <w:szCs w:val="20"/>
        </w:rPr>
        <w:t xml:space="preserve"> familia, las cenizas serán depositadas en el nicho o columbario que los deudos adquieran para tal efecto; y</w:t>
      </w:r>
    </w:p>
    <w:p w14:paraId="32CA2740" w14:textId="62F8168D" w:rsidR="00B6539C" w:rsidRPr="0025549F" w:rsidRDefault="00B6539C" w:rsidP="00D46465">
      <w:pPr>
        <w:spacing w:after="0" w:line="240" w:lineRule="auto"/>
        <w:ind w:firstLine="45"/>
        <w:jc w:val="both"/>
        <w:rPr>
          <w:rFonts w:ascii="Source Sans Pro" w:hAnsi="Source Sans Pro"/>
          <w:sz w:val="20"/>
          <w:szCs w:val="20"/>
        </w:rPr>
      </w:pPr>
    </w:p>
    <w:p w14:paraId="105094C0" w14:textId="6286111D" w:rsidR="00B6539C" w:rsidRPr="00D46465" w:rsidRDefault="00B6539C">
      <w:pPr>
        <w:pStyle w:val="Prrafodelista"/>
        <w:numPr>
          <w:ilvl w:val="0"/>
          <w:numId w:val="28"/>
        </w:numPr>
        <w:jc w:val="both"/>
        <w:rPr>
          <w:rFonts w:ascii="Source Sans Pro" w:hAnsi="Source Sans Pro"/>
          <w:sz w:val="20"/>
          <w:szCs w:val="20"/>
        </w:rPr>
      </w:pPr>
      <w:r w:rsidRPr="00D46465">
        <w:rPr>
          <w:rFonts w:ascii="Source Sans Pro" w:hAnsi="Source Sans Pro"/>
          <w:sz w:val="20"/>
          <w:szCs w:val="20"/>
        </w:rPr>
        <w:t>El personal operativo se encargará de la limpieza y desinfección de los instrumentos y herramientas empleadas durante el procedimiento de inhumación o cremación, después de cada servicio.</w:t>
      </w:r>
    </w:p>
    <w:p w14:paraId="7E673CB3" w14:textId="77777777" w:rsidR="00B6539C" w:rsidRPr="0025549F" w:rsidRDefault="00B6539C" w:rsidP="0025549F">
      <w:pPr>
        <w:spacing w:after="0" w:line="240" w:lineRule="auto"/>
        <w:jc w:val="both"/>
        <w:rPr>
          <w:rFonts w:ascii="Source Sans Pro" w:hAnsi="Source Sans Pro"/>
          <w:sz w:val="20"/>
          <w:szCs w:val="20"/>
        </w:rPr>
      </w:pPr>
    </w:p>
    <w:p w14:paraId="59908CA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caso de que no se cumpla con los requisitos señalados en la fracción I del presente artículo, no se prestarán los servicios de inhumación o cremación y el encargado de la oficina del cementerio dará vista a la autoridad correspondiente para los efectos legales a que haya lugar.</w:t>
      </w:r>
    </w:p>
    <w:p w14:paraId="19708C4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DC16C3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los casos que la Ciudad se encuentre en emergencia sanitaria u otra situación excepcional y durante el procedimiento de cremación o inhumación, la Dirección General dictará las medidas para establecer el máximo de personas o aforos permitidos.</w:t>
      </w:r>
    </w:p>
    <w:p w14:paraId="5060275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5D8B933" w14:textId="538341B2" w:rsidR="00B6539C"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Los administradores de los cementerios serán los responsables de vigilar la adecuada aplicación de las medidas sanitarias de los lugares y del personal involucrado, así como de proporcionar los insumos necesarios para ello. </w:t>
      </w:r>
    </w:p>
    <w:p w14:paraId="6D7C2586" w14:textId="77777777" w:rsidR="00D46465" w:rsidRPr="0025549F" w:rsidRDefault="00D46465" w:rsidP="0025549F">
      <w:pPr>
        <w:spacing w:after="0" w:line="240" w:lineRule="auto"/>
        <w:jc w:val="both"/>
        <w:rPr>
          <w:rFonts w:ascii="Source Sans Pro" w:hAnsi="Source Sans Pro"/>
          <w:sz w:val="20"/>
          <w:szCs w:val="20"/>
        </w:rPr>
      </w:pPr>
    </w:p>
    <w:p w14:paraId="3645A19C"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VII</w:t>
      </w:r>
    </w:p>
    <w:p w14:paraId="2855AD79"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PERSONAS PRESTADORAS DE SERVICIOS EXTERNOS</w:t>
      </w:r>
    </w:p>
    <w:p w14:paraId="79ECBF97" w14:textId="77777777" w:rsidR="00B6539C" w:rsidRPr="0025549F" w:rsidRDefault="00B6539C" w:rsidP="0025549F">
      <w:pPr>
        <w:spacing w:after="0" w:line="240" w:lineRule="auto"/>
        <w:jc w:val="center"/>
        <w:rPr>
          <w:rFonts w:ascii="Source Sans Pro" w:hAnsi="Source Sans Pro"/>
          <w:b/>
          <w:sz w:val="20"/>
          <w:szCs w:val="20"/>
        </w:rPr>
      </w:pPr>
    </w:p>
    <w:p w14:paraId="0A7EEC6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61.</w:t>
      </w:r>
      <w:r w:rsidRPr="0025549F">
        <w:rPr>
          <w:rFonts w:ascii="Source Sans Pro" w:hAnsi="Source Sans Pro"/>
          <w:sz w:val="20"/>
          <w:szCs w:val="20"/>
        </w:rPr>
        <w:t xml:space="preserve"> Para que las personas prestadoras de servicios externos puedan ejercer sus actividades lícitas dentro de los cementerios civiles, deberán contar con la licencia que les reconozca como tales y previa autorización de la alcaldía correspondiente. </w:t>
      </w:r>
    </w:p>
    <w:p w14:paraId="423F2E10" w14:textId="77777777" w:rsidR="00B6539C" w:rsidRPr="0025549F" w:rsidRDefault="00B6539C" w:rsidP="0025549F">
      <w:pPr>
        <w:spacing w:after="0" w:line="240" w:lineRule="auto"/>
        <w:jc w:val="both"/>
        <w:rPr>
          <w:rFonts w:ascii="Source Sans Pro" w:hAnsi="Source Sans Pro"/>
          <w:sz w:val="16"/>
          <w:szCs w:val="16"/>
        </w:rPr>
      </w:pPr>
    </w:p>
    <w:p w14:paraId="0CD6FA1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62.</w:t>
      </w:r>
      <w:r w:rsidRPr="0025549F">
        <w:rPr>
          <w:rFonts w:ascii="Source Sans Pro" w:hAnsi="Source Sans Pro"/>
          <w:sz w:val="20"/>
          <w:szCs w:val="20"/>
        </w:rPr>
        <w:t xml:space="preserve"> Las alcaldías se coordinarán con la Secretaría de Trabajo para que las personas prestadoras de servicios externos tengan registradas las actividades que desempeñan en los cementerios civiles de la Ciudad de México. </w:t>
      </w:r>
    </w:p>
    <w:p w14:paraId="2E4471B6" w14:textId="77777777" w:rsidR="00B6539C" w:rsidRPr="0025549F" w:rsidRDefault="00B6539C" w:rsidP="0025549F">
      <w:pPr>
        <w:spacing w:after="0" w:line="240" w:lineRule="auto"/>
        <w:jc w:val="both"/>
        <w:rPr>
          <w:rFonts w:ascii="Source Sans Pro" w:hAnsi="Source Sans Pro"/>
          <w:sz w:val="20"/>
          <w:szCs w:val="20"/>
        </w:rPr>
      </w:pPr>
    </w:p>
    <w:p w14:paraId="12CB1F8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63.</w:t>
      </w:r>
      <w:r w:rsidRPr="0025549F">
        <w:rPr>
          <w:rFonts w:ascii="Source Sans Pro" w:hAnsi="Source Sans Pro"/>
          <w:sz w:val="20"/>
          <w:szCs w:val="20"/>
        </w:rPr>
        <w:t xml:space="preserve"> La alcaldía informará a la Secretaría de Trabajo las denuncias que reciba por la deficiente prestación de sus servicios; por lo que dicha Dependencia comunicará a </w:t>
      </w:r>
      <w:proofErr w:type="gramStart"/>
      <w:r w:rsidRPr="0025549F">
        <w:rPr>
          <w:rFonts w:ascii="Source Sans Pro" w:hAnsi="Source Sans Pro"/>
          <w:sz w:val="20"/>
          <w:szCs w:val="20"/>
        </w:rPr>
        <w:t>los prestadoras</w:t>
      </w:r>
      <w:proofErr w:type="gramEnd"/>
      <w:r w:rsidRPr="0025549F">
        <w:rPr>
          <w:rFonts w:ascii="Source Sans Pro" w:hAnsi="Source Sans Pro"/>
          <w:sz w:val="20"/>
          <w:szCs w:val="20"/>
        </w:rPr>
        <w:t xml:space="preserve"> de servicios externos las violaciones de que tengan conocimiento, a fin de que se practiquen las investigaciones pertinentes y, en su caso, se impongan las sanciones que procedan.</w:t>
      </w:r>
    </w:p>
    <w:p w14:paraId="1585FBD4" w14:textId="77777777" w:rsidR="00B6539C" w:rsidRPr="0025549F" w:rsidRDefault="00B6539C" w:rsidP="0025549F">
      <w:pPr>
        <w:spacing w:after="0" w:line="240" w:lineRule="auto"/>
        <w:jc w:val="both"/>
        <w:rPr>
          <w:rFonts w:ascii="Source Sans Pro" w:hAnsi="Source Sans Pro"/>
          <w:sz w:val="20"/>
          <w:szCs w:val="20"/>
        </w:rPr>
      </w:pPr>
    </w:p>
    <w:p w14:paraId="501AAFC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64.</w:t>
      </w:r>
      <w:r w:rsidRPr="0025549F">
        <w:rPr>
          <w:rFonts w:ascii="Source Sans Pro" w:hAnsi="Source Sans Pro"/>
          <w:sz w:val="20"/>
          <w:szCs w:val="20"/>
        </w:rPr>
        <w:t xml:space="preserve"> Las licencias de las personas prestadoras de servicios externos de cementerios podrán ser canceladas por la Secretaría del Trabajo, en los casos siguientes:</w:t>
      </w:r>
    </w:p>
    <w:p w14:paraId="2AD77017" w14:textId="77777777" w:rsidR="00B6539C" w:rsidRPr="0025549F" w:rsidRDefault="00B6539C" w:rsidP="0025549F">
      <w:pPr>
        <w:spacing w:after="0" w:line="240" w:lineRule="auto"/>
        <w:jc w:val="both"/>
        <w:rPr>
          <w:rFonts w:ascii="Source Sans Pro" w:hAnsi="Source Sans Pro"/>
          <w:sz w:val="20"/>
          <w:szCs w:val="20"/>
        </w:rPr>
      </w:pPr>
    </w:p>
    <w:p w14:paraId="25F3FEAB" w14:textId="22C60CBA" w:rsidR="00B6539C" w:rsidRPr="00D46465" w:rsidRDefault="00B6539C">
      <w:pPr>
        <w:pStyle w:val="Prrafodelista"/>
        <w:numPr>
          <w:ilvl w:val="0"/>
          <w:numId w:val="30"/>
        </w:numPr>
        <w:jc w:val="both"/>
        <w:rPr>
          <w:rFonts w:ascii="Source Sans Pro" w:hAnsi="Source Sans Pro"/>
          <w:sz w:val="20"/>
          <w:szCs w:val="20"/>
        </w:rPr>
      </w:pPr>
      <w:r w:rsidRPr="00D46465">
        <w:rPr>
          <w:rFonts w:ascii="Source Sans Pro" w:hAnsi="Source Sans Pro"/>
          <w:sz w:val="20"/>
          <w:szCs w:val="20"/>
        </w:rPr>
        <w:t>A solicitud de la persona interesada, previa devolución del documento emitido a su favor;</w:t>
      </w:r>
    </w:p>
    <w:p w14:paraId="1C7DB792" w14:textId="77777777" w:rsidR="00B6539C" w:rsidRPr="0025549F" w:rsidRDefault="00B6539C" w:rsidP="0025549F">
      <w:pPr>
        <w:spacing w:after="0" w:line="240" w:lineRule="auto"/>
        <w:jc w:val="both"/>
        <w:rPr>
          <w:rFonts w:ascii="Source Sans Pro" w:hAnsi="Source Sans Pro"/>
          <w:sz w:val="20"/>
          <w:szCs w:val="20"/>
        </w:rPr>
      </w:pPr>
    </w:p>
    <w:p w14:paraId="1DF82087" w14:textId="5177A525" w:rsidR="00B6539C" w:rsidRPr="00D46465" w:rsidRDefault="00B6539C">
      <w:pPr>
        <w:pStyle w:val="Prrafodelista"/>
        <w:numPr>
          <w:ilvl w:val="0"/>
          <w:numId w:val="30"/>
        </w:numPr>
        <w:jc w:val="both"/>
        <w:rPr>
          <w:rFonts w:ascii="Source Sans Pro" w:hAnsi="Source Sans Pro"/>
          <w:sz w:val="20"/>
          <w:szCs w:val="20"/>
        </w:rPr>
      </w:pPr>
      <w:r w:rsidRPr="00D46465">
        <w:rPr>
          <w:rFonts w:ascii="Source Sans Pro" w:hAnsi="Source Sans Pro"/>
          <w:sz w:val="20"/>
          <w:szCs w:val="20"/>
        </w:rPr>
        <w:t>Cuando, habiéndose aplicado el máximo de las sanciones, se reincida en violarlo; y</w:t>
      </w:r>
    </w:p>
    <w:p w14:paraId="53048F44" w14:textId="77777777" w:rsidR="00B6539C" w:rsidRPr="0025549F" w:rsidRDefault="00B6539C" w:rsidP="0025549F">
      <w:pPr>
        <w:spacing w:after="0" w:line="240" w:lineRule="auto"/>
        <w:jc w:val="both"/>
        <w:rPr>
          <w:rFonts w:ascii="Source Sans Pro" w:hAnsi="Source Sans Pro"/>
          <w:sz w:val="20"/>
          <w:szCs w:val="20"/>
        </w:rPr>
      </w:pPr>
    </w:p>
    <w:p w14:paraId="70F914B1" w14:textId="640F4982" w:rsidR="00B6539C" w:rsidRPr="00D46465" w:rsidRDefault="00B6539C">
      <w:pPr>
        <w:pStyle w:val="Prrafodelista"/>
        <w:numPr>
          <w:ilvl w:val="0"/>
          <w:numId w:val="30"/>
        </w:numPr>
        <w:jc w:val="both"/>
        <w:rPr>
          <w:rFonts w:ascii="Source Sans Pro" w:hAnsi="Source Sans Pro"/>
          <w:sz w:val="20"/>
          <w:szCs w:val="20"/>
        </w:rPr>
      </w:pPr>
      <w:r w:rsidRPr="00D46465">
        <w:rPr>
          <w:rFonts w:ascii="Source Sans Pro" w:hAnsi="Source Sans Pro"/>
          <w:sz w:val="20"/>
          <w:szCs w:val="20"/>
        </w:rPr>
        <w:t>Por inhabilitación total o fallecimiento de la persona prestadora de servicios externos de cementerios.</w:t>
      </w:r>
    </w:p>
    <w:p w14:paraId="1E9BC735" w14:textId="77777777" w:rsidR="00B6539C" w:rsidRPr="0025549F" w:rsidRDefault="00B6539C" w:rsidP="0025549F">
      <w:pPr>
        <w:spacing w:after="0" w:line="240" w:lineRule="auto"/>
        <w:jc w:val="both"/>
        <w:rPr>
          <w:rFonts w:ascii="Source Sans Pro" w:hAnsi="Source Sans Pro"/>
          <w:sz w:val="20"/>
          <w:szCs w:val="20"/>
        </w:rPr>
      </w:pPr>
    </w:p>
    <w:p w14:paraId="59360E4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65</w:t>
      </w:r>
      <w:r w:rsidRPr="0025549F">
        <w:rPr>
          <w:rFonts w:ascii="Source Sans Pro" w:hAnsi="Source Sans Pro"/>
          <w:sz w:val="20"/>
          <w:szCs w:val="20"/>
        </w:rPr>
        <w:t xml:space="preserve">. La alcaldía podrá retirar la autorización concedida a los prestadores de servicios externos que violenten las disposiciones establecidas en el presente Reglamento más las señaladas en el Manual de Operación que corresponda, informando a la Secretaría de Trabajo. </w:t>
      </w:r>
    </w:p>
    <w:p w14:paraId="09CF75D8" w14:textId="77777777" w:rsidR="00B6539C" w:rsidRPr="0025549F" w:rsidRDefault="00B6539C" w:rsidP="0025549F">
      <w:pPr>
        <w:spacing w:after="0" w:line="240" w:lineRule="auto"/>
        <w:jc w:val="both"/>
        <w:rPr>
          <w:rFonts w:ascii="Source Sans Pro" w:hAnsi="Source Sans Pro"/>
          <w:sz w:val="20"/>
          <w:szCs w:val="20"/>
        </w:rPr>
      </w:pPr>
    </w:p>
    <w:p w14:paraId="76E8991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 xml:space="preserve">Artículo 66. </w:t>
      </w:r>
      <w:r w:rsidRPr="0025549F">
        <w:rPr>
          <w:rFonts w:ascii="Source Sans Pro" w:hAnsi="Source Sans Pro"/>
          <w:sz w:val="20"/>
          <w:szCs w:val="20"/>
        </w:rPr>
        <w:t>Las personas prestadoras de servicios externos, para el desarrollo de sus actividades en el interior de los cementerios y crematorios, deberán acatar lo establecido en el presente instrumento, así como lo determinado por el Manual del Cementerio que se trate.</w:t>
      </w:r>
    </w:p>
    <w:p w14:paraId="5445D4FB" w14:textId="77777777" w:rsidR="00B6539C" w:rsidRPr="0025549F" w:rsidRDefault="00B6539C" w:rsidP="0025549F">
      <w:pPr>
        <w:spacing w:after="0" w:line="240" w:lineRule="auto"/>
        <w:jc w:val="both"/>
        <w:rPr>
          <w:rFonts w:ascii="Source Sans Pro" w:hAnsi="Source Sans Pro"/>
          <w:sz w:val="20"/>
          <w:szCs w:val="20"/>
        </w:rPr>
      </w:pPr>
    </w:p>
    <w:p w14:paraId="160881EB"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VIII</w:t>
      </w:r>
    </w:p>
    <w:p w14:paraId="5F6CDAF4"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ESTABLECIMIENTO Y OPERACIÓN DE CEMENTERIOS</w:t>
      </w:r>
    </w:p>
    <w:p w14:paraId="6E18A086"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Y CREMATORIOS EN CUALQUIERA DE SUS MODALIDADES</w:t>
      </w:r>
    </w:p>
    <w:p w14:paraId="41D3255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lastRenderedPageBreak/>
        <w:t xml:space="preserve"> </w:t>
      </w:r>
    </w:p>
    <w:p w14:paraId="5C4D8E8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67.</w:t>
      </w:r>
      <w:r w:rsidRPr="0025549F">
        <w:rPr>
          <w:rFonts w:ascii="Source Sans Pro" w:hAnsi="Source Sans Pro"/>
          <w:sz w:val="20"/>
          <w:szCs w:val="20"/>
        </w:rPr>
        <w:t xml:space="preserve"> El establecimiento de nuevos cementerios, en sus diversas modalidades, así como sus modificaciones deberá sujetarse tanto al Plan General de Desarrollo como al Programa General de Ordenamiento Territorial y normativa aplicable. Adicional a lo anterior, los concesionados deberán cumplir con lo establecido en la Ley del Régimen Patrimonial y del Servicio Público de la Ciudad de </w:t>
      </w:r>
      <w:r w:rsidR="007448A6" w:rsidRPr="0025549F">
        <w:rPr>
          <w:rFonts w:ascii="Source Sans Pro" w:hAnsi="Source Sans Pro"/>
          <w:sz w:val="20"/>
          <w:szCs w:val="20"/>
        </w:rPr>
        <w:t>México.</w:t>
      </w:r>
    </w:p>
    <w:p w14:paraId="26624CF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42EFA0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Para que la Dirección General autorice el establecimiento y operación de un cementerio en sus diversas modalidades, el solicitante deberá entregar los documentos, según corresponda, en los que conste la autorización respectiva de las siguientes autoridades de la Ciudad de México:</w:t>
      </w:r>
    </w:p>
    <w:p w14:paraId="393B43D3" w14:textId="77777777" w:rsidR="00B6539C" w:rsidRPr="0025549F" w:rsidRDefault="00B6539C" w:rsidP="0025549F">
      <w:pPr>
        <w:spacing w:after="0" w:line="240" w:lineRule="auto"/>
        <w:jc w:val="both"/>
        <w:rPr>
          <w:rFonts w:ascii="Source Sans Pro" w:hAnsi="Source Sans Pro"/>
          <w:sz w:val="20"/>
          <w:szCs w:val="20"/>
        </w:rPr>
      </w:pPr>
    </w:p>
    <w:p w14:paraId="31A5C899" w14:textId="1DB90A78" w:rsidR="00B6539C" w:rsidRPr="00D46465" w:rsidRDefault="00B6539C">
      <w:pPr>
        <w:pStyle w:val="Prrafodelista"/>
        <w:numPr>
          <w:ilvl w:val="0"/>
          <w:numId w:val="31"/>
        </w:numPr>
        <w:jc w:val="both"/>
        <w:rPr>
          <w:rFonts w:ascii="Source Sans Pro" w:hAnsi="Source Sans Pro"/>
          <w:sz w:val="20"/>
          <w:szCs w:val="20"/>
        </w:rPr>
      </w:pPr>
      <w:r w:rsidRPr="00D46465">
        <w:rPr>
          <w:rFonts w:ascii="Source Sans Pro" w:hAnsi="Source Sans Pro"/>
          <w:sz w:val="20"/>
          <w:szCs w:val="20"/>
        </w:rPr>
        <w:t>Secretaría de Desarrollo Urbano y Vivienda;</w:t>
      </w:r>
    </w:p>
    <w:p w14:paraId="400D725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EE86EDC" w14:textId="69CE3CA3" w:rsidR="00B6539C" w:rsidRPr="00D46465" w:rsidRDefault="00B6539C">
      <w:pPr>
        <w:pStyle w:val="Prrafodelista"/>
        <w:numPr>
          <w:ilvl w:val="0"/>
          <w:numId w:val="31"/>
        </w:numPr>
        <w:jc w:val="both"/>
        <w:rPr>
          <w:rFonts w:ascii="Source Sans Pro" w:hAnsi="Source Sans Pro"/>
          <w:sz w:val="20"/>
          <w:szCs w:val="20"/>
        </w:rPr>
      </w:pPr>
      <w:r w:rsidRPr="00D46465">
        <w:rPr>
          <w:rFonts w:ascii="Source Sans Pro" w:hAnsi="Source Sans Pro"/>
          <w:sz w:val="20"/>
          <w:szCs w:val="20"/>
        </w:rPr>
        <w:t>Secretaría de Movilidad;</w:t>
      </w:r>
    </w:p>
    <w:p w14:paraId="15F1E669" w14:textId="237B4BBF" w:rsidR="00B6539C" w:rsidRPr="0025549F" w:rsidRDefault="00B6539C" w:rsidP="00D46465">
      <w:pPr>
        <w:spacing w:after="0" w:line="240" w:lineRule="auto"/>
        <w:ind w:firstLine="45"/>
        <w:jc w:val="both"/>
        <w:rPr>
          <w:rFonts w:ascii="Source Sans Pro" w:hAnsi="Source Sans Pro"/>
          <w:sz w:val="20"/>
          <w:szCs w:val="20"/>
        </w:rPr>
      </w:pPr>
    </w:p>
    <w:p w14:paraId="7C21009D" w14:textId="4C15B681" w:rsidR="00B6539C" w:rsidRPr="00D46465" w:rsidRDefault="00B6539C">
      <w:pPr>
        <w:pStyle w:val="Prrafodelista"/>
        <w:numPr>
          <w:ilvl w:val="0"/>
          <w:numId w:val="31"/>
        </w:numPr>
        <w:jc w:val="both"/>
        <w:rPr>
          <w:rFonts w:ascii="Source Sans Pro" w:hAnsi="Source Sans Pro"/>
          <w:sz w:val="20"/>
          <w:szCs w:val="20"/>
        </w:rPr>
      </w:pPr>
      <w:r w:rsidRPr="00D46465">
        <w:rPr>
          <w:rFonts w:ascii="Source Sans Pro" w:hAnsi="Source Sans Pro"/>
          <w:sz w:val="20"/>
          <w:szCs w:val="20"/>
        </w:rPr>
        <w:t>Secretaría del Medio Ambiente;</w:t>
      </w:r>
    </w:p>
    <w:p w14:paraId="19218943" w14:textId="257E82D7" w:rsidR="00B6539C" w:rsidRPr="0025549F" w:rsidRDefault="00B6539C" w:rsidP="00D46465">
      <w:pPr>
        <w:spacing w:after="0" w:line="240" w:lineRule="auto"/>
        <w:ind w:firstLine="45"/>
        <w:jc w:val="both"/>
        <w:rPr>
          <w:rFonts w:ascii="Source Sans Pro" w:hAnsi="Source Sans Pro"/>
          <w:sz w:val="20"/>
          <w:szCs w:val="20"/>
        </w:rPr>
      </w:pPr>
    </w:p>
    <w:p w14:paraId="369B9D7E" w14:textId="016E358C" w:rsidR="00B6539C" w:rsidRPr="00D46465" w:rsidRDefault="00B6539C">
      <w:pPr>
        <w:pStyle w:val="Prrafodelista"/>
        <w:numPr>
          <w:ilvl w:val="0"/>
          <w:numId w:val="31"/>
        </w:numPr>
        <w:jc w:val="both"/>
        <w:rPr>
          <w:rFonts w:ascii="Source Sans Pro" w:hAnsi="Source Sans Pro"/>
          <w:sz w:val="20"/>
          <w:szCs w:val="20"/>
        </w:rPr>
      </w:pPr>
      <w:r w:rsidRPr="00D46465">
        <w:rPr>
          <w:rFonts w:ascii="Source Sans Pro" w:hAnsi="Source Sans Pro"/>
          <w:sz w:val="20"/>
          <w:szCs w:val="20"/>
        </w:rPr>
        <w:t>Secretaría de Salud, a través de la Agencia de Protección Sanitaria; y</w:t>
      </w:r>
    </w:p>
    <w:p w14:paraId="0AF5AF90" w14:textId="62F94DD0" w:rsidR="00B6539C" w:rsidRPr="0025549F" w:rsidRDefault="00B6539C" w:rsidP="00D46465">
      <w:pPr>
        <w:spacing w:after="0" w:line="240" w:lineRule="auto"/>
        <w:ind w:firstLine="45"/>
        <w:jc w:val="both"/>
        <w:rPr>
          <w:rFonts w:ascii="Source Sans Pro" w:hAnsi="Source Sans Pro"/>
          <w:sz w:val="20"/>
          <w:szCs w:val="20"/>
        </w:rPr>
      </w:pPr>
    </w:p>
    <w:p w14:paraId="0E5CD10D" w14:textId="112AFD48" w:rsidR="00B6539C" w:rsidRPr="00D46465" w:rsidRDefault="00B6539C">
      <w:pPr>
        <w:pStyle w:val="Prrafodelista"/>
        <w:numPr>
          <w:ilvl w:val="0"/>
          <w:numId w:val="31"/>
        </w:numPr>
        <w:jc w:val="both"/>
        <w:rPr>
          <w:rFonts w:ascii="Source Sans Pro" w:hAnsi="Source Sans Pro"/>
          <w:sz w:val="20"/>
          <w:szCs w:val="20"/>
        </w:rPr>
      </w:pPr>
      <w:r w:rsidRPr="00D46465">
        <w:rPr>
          <w:rFonts w:ascii="Source Sans Pro" w:hAnsi="Source Sans Pro"/>
          <w:sz w:val="20"/>
          <w:szCs w:val="20"/>
        </w:rPr>
        <w:t>Sistema de Aguas.</w:t>
      </w:r>
    </w:p>
    <w:p w14:paraId="19CC99DF" w14:textId="77777777" w:rsidR="00B6539C" w:rsidRPr="0025549F" w:rsidRDefault="00B6539C" w:rsidP="0025549F">
      <w:pPr>
        <w:spacing w:after="0" w:line="240" w:lineRule="auto"/>
        <w:jc w:val="both"/>
        <w:rPr>
          <w:rFonts w:ascii="Source Sans Pro" w:hAnsi="Source Sans Pro"/>
          <w:sz w:val="20"/>
          <w:szCs w:val="20"/>
        </w:rPr>
      </w:pPr>
    </w:p>
    <w:p w14:paraId="5937B1B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el caso de crematorios, no será necesaria la opinión del Sistema de Aguas.</w:t>
      </w:r>
    </w:p>
    <w:p w14:paraId="48A8973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6BCD5A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 Dirección General podrá solicitar la opinión de otras autoridades que estime pertinente, con la finalidad de allegarse de más elementos para la autorización del establecimiento del cementerio o crematorio, en cualquiera de sus modalidades, que se pretenda.</w:t>
      </w:r>
    </w:p>
    <w:p w14:paraId="155CE02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710F1E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68.</w:t>
      </w:r>
      <w:r w:rsidRPr="0025549F">
        <w:rPr>
          <w:rFonts w:ascii="Source Sans Pro" w:hAnsi="Source Sans Pro"/>
          <w:sz w:val="20"/>
          <w:szCs w:val="20"/>
        </w:rPr>
        <w:t xml:space="preserve"> Únicamente se podrán establecer cementerios en sus diversas modalidades, así como los establecimientos que prestan servicios funerarios en las zonas que al efecto se determinen, de acuerdo con la Ley del Desarrollo Urbano vigente en la Ciudad y demás normativa vigente aplicable; por lo que los predios que ocupen los cementerios y crematorios, en sus diversas modalidades, así como servicios funerarios deberán contar con Certificado Único de Zonificación de Uso de Suelo en el que conste el uso de suelo permitido para este fin.</w:t>
      </w:r>
    </w:p>
    <w:p w14:paraId="501CA5F9" w14:textId="77777777" w:rsidR="00B6539C" w:rsidRPr="0025549F" w:rsidRDefault="00B6539C" w:rsidP="0025549F">
      <w:pPr>
        <w:spacing w:after="0" w:line="240" w:lineRule="auto"/>
        <w:jc w:val="both"/>
        <w:rPr>
          <w:rFonts w:ascii="Source Sans Pro" w:hAnsi="Source Sans Pro"/>
          <w:sz w:val="20"/>
          <w:szCs w:val="20"/>
        </w:rPr>
      </w:pPr>
    </w:p>
    <w:p w14:paraId="76181BB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Toda construcción al interior de los cementerios se ajustará a las disposiciones de este Reglamento, así como del Reglamento de Construcciones vigente en la Ciudad de México.</w:t>
      </w:r>
    </w:p>
    <w:p w14:paraId="15ED438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A4392E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69.</w:t>
      </w:r>
      <w:r w:rsidRPr="0025549F">
        <w:rPr>
          <w:rFonts w:ascii="Source Sans Pro" w:hAnsi="Source Sans Pro"/>
          <w:sz w:val="20"/>
          <w:szCs w:val="20"/>
        </w:rPr>
        <w:t xml:space="preserve"> Todo cementerio y crematorio, en sus diversas modalidades, así como y establecimiento que preste servicios funerarios, contará con un Manual de Operación, el cual deberá contener al menos los siguientes elementos:</w:t>
      </w:r>
    </w:p>
    <w:p w14:paraId="1D67054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44337F6" w14:textId="0C1FFEE2" w:rsidR="00B6539C" w:rsidRPr="00D46465" w:rsidRDefault="00B6539C">
      <w:pPr>
        <w:pStyle w:val="Prrafodelista"/>
        <w:numPr>
          <w:ilvl w:val="0"/>
          <w:numId w:val="32"/>
        </w:numPr>
        <w:jc w:val="both"/>
        <w:rPr>
          <w:rFonts w:ascii="Source Sans Pro" w:hAnsi="Source Sans Pro"/>
          <w:sz w:val="20"/>
          <w:szCs w:val="20"/>
        </w:rPr>
      </w:pPr>
      <w:r w:rsidRPr="00D46465">
        <w:rPr>
          <w:rFonts w:ascii="Source Sans Pro" w:hAnsi="Source Sans Pro"/>
          <w:sz w:val="20"/>
          <w:szCs w:val="20"/>
        </w:rPr>
        <w:t>Lineamientos internos de funcionamiento;</w:t>
      </w:r>
    </w:p>
    <w:p w14:paraId="71C69BC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B53F398" w14:textId="73D960CC" w:rsidR="00B6539C" w:rsidRPr="00D46465" w:rsidRDefault="00B6539C">
      <w:pPr>
        <w:pStyle w:val="Prrafodelista"/>
        <w:numPr>
          <w:ilvl w:val="0"/>
          <w:numId w:val="32"/>
        </w:numPr>
        <w:jc w:val="both"/>
        <w:rPr>
          <w:rFonts w:ascii="Source Sans Pro" w:hAnsi="Source Sans Pro"/>
          <w:sz w:val="20"/>
          <w:szCs w:val="20"/>
        </w:rPr>
      </w:pPr>
      <w:r w:rsidRPr="00D46465">
        <w:rPr>
          <w:rFonts w:ascii="Source Sans Pro" w:hAnsi="Source Sans Pro"/>
          <w:sz w:val="20"/>
          <w:szCs w:val="20"/>
        </w:rPr>
        <w:t>En su caso, las reglas específicas para las dimensiones de las fosas de adultos y menores;</w:t>
      </w:r>
    </w:p>
    <w:p w14:paraId="0EB4EC42" w14:textId="53916064" w:rsidR="00B6539C" w:rsidRPr="0025549F" w:rsidRDefault="00B6539C" w:rsidP="00D46465">
      <w:pPr>
        <w:spacing w:after="0" w:line="240" w:lineRule="auto"/>
        <w:ind w:firstLine="45"/>
        <w:jc w:val="both"/>
        <w:rPr>
          <w:rFonts w:ascii="Source Sans Pro" w:hAnsi="Source Sans Pro"/>
          <w:sz w:val="20"/>
          <w:szCs w:val="20"/>
        </w:rPr>
      </w:pPr>
    </w:p>
    <w:p w14:paraId="4DD851F4" w14:textId="0B2BC694" w:rsidR="00B6539C" w:rsidRPr="00D46465" w:rsidRDefault="00B6539C">
      <w:pPr>
        <w:pStyle w:val="Prrafodelista"/>
        <w:numPr>
          <w:ilvl w:val="0"/>
          <w:numId w:val="32"/>
        </w:numPr>
        <w:jc w:val="both"/>
        <w:rPr>
          <w:rFonts w:ascii="Source Sans Pro" w:hAnsi="Source Sans Pro"/>
          <w:sz w:val="20"/>
          <w:szCs w:val="20"/>
        </w:rPr>
      </w:pPr>
      <w:r w:rsidRPr="00D46465">
        <w:rPr>
          <w:rFonts w:ascii="Source Sans Pro" w:hAnsi="Source Sans Pro"/>
          <w:sz w:val="20"/>
          <w:szCs w:val="20"/>
        </w:rPr>
        <w:t>Procedimientos específicos para el alojamiento, columbarios, proceso de cremación, criptas, depósito transitorio de cadáveres, embalsamiento, exhumación, tumbas, fosa comunitaria, monumentos funerarios o mausoleos, osarios, memorial para los restos humanos cumplidos, velatorios o cualquier servicio funerario que preste;</w:t>
      </w:r>
    </w:p>
    <w:p w14:paraId="7ECCDD65" w14:textId="68788E29" w:rsidR="00B6539C" w:rsidRPr="0025549F" w:rsidRDefault="00B6539C" w:rsidP="00D46465">
      <w:pPr>
        <w:spacing w:after="0" w:line="240" w:lineRule="auto"/>
        <w:ind w:firstLine="45"/>
        <w:jc w:val="both"/>
        <w:rPr>
          <w:rFonts w:ascii="Source Sans Pro" w:hAnsi="Source Sans Pro"/>
          <w:sz w:val="20"/>
          <w:szCs w:val="20"/>
        </w:rPr>
      </w:pPr>
    </w:p>
    <w:p w14:paraId="14567124" w14:textId="73F2A25E" w:rsidR="00B6539C" w:rsidRPr="00D46465" w:rsidRDefault="00B6539C">
      <w:pPr>
        <w:pStyle w:val="Prrafodelista"/>
        <w:numPr>
          <w:ilvl w:val="0"/>
          <w:numId w:val="32"/>
        </w:numPr>
        <w:jc w:val="both"/>
        <w:rPr>
          <w:rFonts w:ascii="Source Sans Pro" w:hAnsi="Source Sans Pro"/>
          <w:sz w:val="20"/>
          <w:szCs w:val="20"/>
        </w:rPr>
      </w:pPr>
      <w:r w:rsidRPr="00D46465">
        <w:rPr>
          <w:rFonts w:ascii="Source Sans Pro" w:hAnsi="Source Sans Pro"/>
          <w:sz w:val="20"/>
          <w:szCs w:val="20"/>
        </w:rPr>
        <w:lastRenderedPageBreak/>
        <w:t xml:space="preserve">Especificaciones técnicas de las lápidas o mausoleos y nichos que se coloquen en los cementerios, en cualquiera de sus modalidades; </w:t>
      </w:r>
    </w:p>
    <w:p w14:paraId="533F38E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B7628E4" w14:textId="63F1F915" w:rsidR="00B6539C" w:rsidRPr="00D46465" w:rsidRDefault="00B6539C">
      <w:pPr>
        <w:pStyle w:val="Prrafodelista"/>
        <w:numPr>
          <w:ilvl w:val="0"/>
          <w:numId w:val="32"/>
        </w:numPr>
        <w:jc w:val="both"/>
        <w:rPr>
          <w:rFonts w:ascii="Source Sans Pro" w:hAnsi="Source Sans Pro"/>
          <w:sz w:val="20"/>
          <w:szCs w:val="20"/>
        </w:rPr>
      </w:pPr>
      <w:r w:rsidRPr="00D46465">
        <w:rPr>
          <w:rFonts w:ascii="Source Sans Pro" w:hAnsi="Source Sans Pro"/>
          <w:sz w:val="20"/>
          <w:szCs w:val="20"/>
        </w:rPr>
        <w:t xml:space="preserve">Estructura y funciones del personal encargado de cada procedimiento en la prestación del servicio público de cementerio; </w:t>
      </w:r>
    </w:p>
    <w:p w14:paraId="3F0B9728" w14:textId="77777777" w:rsidR="00B6539C" w:rsidRPr="0025549F" w:rsidRDefault="00B6539C" w:rsidP="0025549F">
      <w:pPr>
        <w:spacing w:after="0" w:line="240" w:lineRule="auto"/>
        <w:jc w:val="both"/>
        <w:rPr>
          <w:rFonts w:ascii="Source Sans Pro" w:hAnsi="Source Sans Pro"/>
          <w:sz w:val="20"/>
          <w:szCs w:val="20"/>
        </w:rPr>
      </w:pPr>
    </w:p>
    <w:p w14:paraId="3AB2BBB0" w14:textId="2F3F951F" w:rsidR="00B6539C" w:rsidRPr="00D46465" w:rsidRDefault="00B6539C">
      <w:pPr>
        <w:pStyle w:val="Prrafodelista"/>
        <w:numPr>
          <w:ilvl w:val="0"/>
          <w:numId w:val="32"/>
        </w:numPr>
        <w:jc w:val="both"/>
        <w:rPr>
          <w:rFonts w:ascii="Source Sans Pro" w:hAnsi="Source Sans Pro"/>
          <w:sz w:val="20"/>
          <w:szCs w:val="20"/>
        </w:rPr>
      </w:pPr>
      <w:r w:rsidRPr="00D46465">
        <w:rPr>
          <w:rFonts w:ascii="Source Sans Pro" w:hAnsi="Source Sans Pro"/>
          <w:sz w:val="20"/>
          <w:szCs w:val="20"/>
        </w:rPr>
        <w:t>Los elementos de seguridad, gestión integral de riesgos y protección civil con los que debe contar, como las cámaras de seguridad, dispositivos informáticos y equipo para evitar accidentes al interior; y</w:t>
      </w:r>
    </w:p>
    <w:p w14:paraId="75D726D3" w14:textId="77777777" w:rsidR="00B6539C" w:rsidRPr="0025549F" w:rsidRDefault="00B6539C" w:rsidP="0025549F">
      <w:pPr>
        <w:spacing w:after="0" w:line="240" w:lineRule="auto"/>
        <w:jc w:val="both"/>
        <w:rPr>
          <w:rFonts w:ascii="Source Sans Pro" w:hAnsi="Source Sans Pro"/>
          <w:sz w:val="20"/>
          <w:szCs w:val="20"/>
        </w:rPr>
      </w:pPr>
    </w:p>
    <w:p w14:paraId="59F96F53" w14:textId="663B4601" w:rsidR="00B6539C" w:rsidRPr="00D46465" w:rsidRDefault="00B6539C">
      <w:pPr>
        <w:pStyle w:val="Prrafodelista"/>
        <w:numPr>
          <w:ilvl w:val="0"/>
          <w:numId w:val="32"/>
        </w:numPr>
        <w:jc w:val="both"/>
        <w:rPr>
          <w:rFonts w:ascii="Source Sans Pro" w:hAnsi="Source Sans Pro"/>
          <w:sz w:val="20"/>
          <w:szCs w:val="20"/>
        </w:rPr>
      </w:pPr>
      <w:r w:rsidRPr="00D46465">
        <w:rPr>
          <w:rFonts w:ascii="Source Sans Pro" w:hAnsi="Source Sans Pro"/>
          <w:sz w:val="20"/>
          <w:szCs w:val="20"/>
        </w:rPr>
        <w:t>Bitácora con el registro de las entradas y salidas del personal que labore ahí, así como, en su caso, de las personas que presten sus servicios externos.</w:t>
      </w:r>
    </w:p>
    <w:p w14:paraId="5130BAF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5815A3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El Manual de operación deberá atender las directrices establecidas por la Dirección General, por lo que dicho manual deberá ser aprobado por la Consejería.</w:t>
      </w:r>
    </w:p>
    <w:p w14:paraId="5E6ECA91" w14:textId="77777777" w:rsidR="00B6539C" w:rsidRPr="0025549F" w:rsidRDefault="00B6539C" w:rsidP="0025549F">
      <w:pPr>
        <w:spacing w:after="0" w:line="240" w:lineRule="auto"/>
        <w:jc w:val="both"/>
        <w:rPr>
          <w:rFonts w:ascii="Source Sans Pro" w:hAnsi="Source Sans Pro"/>
          <w:sz w:val="20"/>
          <w:szCs w:val="20"/>
        </w:rPr>
      </w:pPr>
    </w:p>
    <w:p w14:paraId="5B5E0DA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70.</w:t>
      </w:r>
      <w:r w:rsidRPr="0025549F">
        <w:rPr>
          <w:rFonts w:ascii="Source Sans Pro" w:hAnsi="Source Sans Pro"/>
          <w:sz w:val="20"/>
          <w:szCs w:val="20"/>
        </w:rPr>
        <w:t xml:space="preserve"> Los servicios públicos de cementerios, en sus diversas modalidades deberán contar con los siguientes sistemas mínimos generales para la prestación del servicio: </w:t>
      </w:r>
    </w:p>
    <w:p w14:paraId="423F2FAA" w14:textId="77777777" w:rsidR="00B6539C" w:rsidRPr="0025549F" w:rsidRDefault="00B6539C" w:rsidP="0025549F">
      <w:pPr>
        <w:spacing w:after="0" w:line="240" w:lineRule="auto"/>
        <w:jc w:val="both"/>
        <w:rPr>
          <w:rFonts w:ascii="Source Sans Pro" w:hAnsi="Source Sans Pro"/>
          <w:sz w:val="20"/>
          <w:szCs w:val="20"/>
        </w:rPr>
      </w:pPr>
    </w:p>
    <w:p w14:paraId="0D145EBC" w14:textId="77F63387" w:rsidR="00B6539C" w:rsidRPr="00D46465" w:rsidRDefault="00B6539C">
      <w:pPr>
        <w:pStyle w:val="Prrafodelista"/>
        <w:numPr>
          <w:ilvl w:val="0"/>
          <w:numId w:val="33"/>
        </w:numPr>
        <w:jc w:val="both"/>
        <w:rPr>
          <w:rFonts w:ascii="Source Sans Pro" w:hAnsi="Source Sans Pro"/>
          <w:sz w:val="20"/>
          <w:szCs w:val="20"/>
        </w:rPr>
      </w:pPr>
      <w:r w:rsidRPr="00D46465">
        <w:rPr>
          <w:rFonts w:ascii="Source Sans Pro" w:hAnsi="Source Sans Pro"/>
          <w:sz w:val="20"/>
          <w:szCs w:val="20"/>
        </w:rPr>
        <w:t>Sistema de identificación: en el que se señalen claramente las diferentes áreas, restricciones, vías de circulación, tumbas y fosas, se identificarán mediante un código asignado por la administración del cementerio que permita la fácil identificación de los visitantes;</w:t>
      </w:r>
    </w:p>
    <w:p w14:paraId="6182FAD5" w14:textId="77777777" w:rsidR="00B6539C" w:rsidRPr="0025549F" w:rsidRDefault="00B6539C" w:rsidP="0025549F">
      <w:pPr>
        <w:spacing w:after="0" w:line="240" w:lineRule="auto"/>
        <w:jc w:val="both"/>
        <w:rPr>
          <w:rFonts w:ascii="Source Sans Pro" w:hAnsi="Source Sans Pro"/>
          <w:sz w:val="16"/>
          <w:szCs w:val="16"/>
        </w:rPr>
      </w:pPr>
    </w:p>
    <w:p w14:paraId="78DDA17B" w14:textId="6EA435FE" w:rsidR="00B6539C" w:rsidRPr="00D46465" w:rsidRDefault="00B6539C">
      <w:pPr>
        <w:pStyle w:val="Prrafodelista"/>
        <w:numPr>
          <w:ilvl w:val="0"/>
          <w:numId w:val="33"/>
        </w:numPr>
        <w:jc w:val="both"/>
        <w:rPr>
          <w:rFonts w:ascii="Source Sans Pro" w:hAnsi="Source Sans Pro"/>
          <w:sz w:val="20"/>
          <w:szCs w:val="20"/>
        </w:rPr>
      </w:pPr>
      <w:r w:rsidRPr="00D46465">
        <w:rPr>
          <w:rFonts w:ascii="Source Sans Pro" w:hAnsi="Source Sans Pro"/>
          <w:sz w:val="20"/>
          <w:szCs w:val="20"/>
        </w:rPr>
        <w:t xml:space="preserve">Sistema de recolección y disposición de residuos sólidos:  programa de recolección interna de residuos sólidos que dé cumplimiento a lo estipulado en las normas sanitarias y ambientales vigentes. Todo cementerio que </w:t>
      </w:r>
      <w:r w:rsidR="007448A6" w:rsidRPr="00D46465">
        <w:rPr>
          <w:rFonts w:ascii="Source Sans Pro" w:hAnsi="Source Sans Pro"/>
          <w:sz w:val="20"/>
          <w:szCs w:val="20"/>
        </w:rPr>
        <w:t>realice actividades</w:t>
      </w:r>
      <w:r w:rsidRPr="00D46465">
        <w:rPr>
          <w:rFonts w:ascii="Source Sans Pro" w:hAnsi="Source Sans Pro"/>
          <w:sz w:val="20"/>
          <w:szCs w:val="20"/>
        </w:rPr>
        <w:t xml:space="preserve"> de exhumación deberá dar cumplimiento a lo que establece la normativa sanitaria y ambiental vigente sobre la materia;</w:t>
      </w:r>
    </w:p>
    <w:p w14:paraId="6988DF4C" w14:textId="77777777" w:rsidR="00B6539C" w:rsidRPr="0025549F" w:rsidRDefault="00B6539C" w:rsidP="0025549F">
      <w:pPr>
        <w:spacing w:after="0" w:line="240" w:lineRule="auto"/>
        <w:jc w:val="both"/>
        <w:rPr>
          <w:rFonts w:ascii="Source Sans Pro" w:hAnsi="Source Sans Pro"/>
          <w:sz w:val="20"/>
          <w:szCs w:val="20"/>
        </w:rPr>
      </w:pPr>
    </w:p>
    <w:p w14:paraId="42EB4AF0" w14:textId="2953F2FE" w:rsidR="00B6539C" w:rsidRPr="00D46465" w:rsidRDefault="00B6539C">
      <w:pPr>
        <w:pStyle w:val="Prrafodelista"/>
        <w:numPr>
          <w:ilvl w:val="0"/>
          <w:numId w:val="33"/>
        </w:numPr>
        <w:jc w:val="both"/>
        <w:rPr>
          <w:rFonts w:ascii="Source Sans Pro" w:hAnsi="Source Sans Pro"/>
          <w:sz w:val="20"/>
          <w:szCs w:val="20"/>
        </w:rPr>
      </w:pPr>
      <w:r w:rsidRPr="00D46465">
        <w:rPr>
          <w:rFonts w:ascii="Source Sans Pro" w:hAnsi="Source Sans Pro"/>
          <w:sz w:val="20"/>
          <w:szCs w:val="20"/>
        </w:rPr>
        <w:t>Sistema de disposición de residuos líquidos:  sistemas sanitarios adecuados para la recolección tratamiento y disposición de aguas residuales los cuales deben dar cumplimiento a la normativa vigente en el tema de vertimientos;</w:t>
      </w:r>
    </w:p>
    <w:p w14:paraId="57A6BB58" w14:textId="77777777" w:rsidR="00B6539C" w:rsidRPr="0025549F" w:rsidRDefault="00B6539C" w:rsidP="0025549F">
      <w:pPr>
        <w:spacing w:after="0" w:line="240" w:lineRule="auto"/>
        <w:jc w:val="both"/>
        <w:rPr>
          <w:rFonts w:ascii="Source Sans Pro" w:hAnsi="Source Sans Pro"/>
          <w:sz w:val="20"/>
          <w:szCs w:val="20"/>
        </w:rPr>
      </w:pPr>
    </w:p>
    <w:p w14:paraId="326DF6DC" w14:textId="7BF00471" w:rsidR="00B6539C" w:rsidRPr="00D46465" w:rsidRDefault="00B6539C">
      <w:pPr>
        <w:pStyle w:val="Prrafodelista"/>
        <w:numPr>
          <w:ilvl w:val="0"/>
          <w:numId w:val="33"/>
        </w:numPr>
        <w:jc w:val="both"/>
        <w:rPr>
          <w:rFonts w:ascii="Source Sans Pro" w:hAnsi="Source Sans Pro"/>
          <w:sz w:val="20"/>
          <w:szCs w:val="20"/>
        </w:rPr>
      </w:pPr>
      <w:r w:rsidRPr="00D46465">
        <w:rPr>
          <w:rFonts w:ascii="Source Sans Pro" w:hAnsi="Source Sans Pro"/>
          <w:sz w:val="20"/>
          <w:szCs w:val="20"/>
        </w:rPr>
        <w:t>Sistema de servicios públicos:  garantizar el suministro continuo de agua para consumo humano, así como contar con tanques de almacenamiento, energía eléctrica y servicios sanitarios. En caso de suministrar agua para lavado y riego de las tumbas y osarios ésta contará con una señalización visible e inequívoca que contenga la advertencia “No apta para consumo humano”.</w:t>
      </w:r>
    </w:p>
    <w:p w14:paraId="3FA4323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927F93F" w14:textId="57B0EADB"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71.</w:t>
      </w:r>
      <w:r w:rsidRPr="0025549F">
        <w:rPr>
          <w:rFonts w:ascii="Source Sans Pro" w:hAnsi="Source Sans Pro"/>
          <w:sz w:val="20"/>
          <w:szCs w:val="20"/>
        </w:rPr>
        <w:t xml:space="preserve"> </w:t>
      </w:r>
      <w:r w:rsidR="00B43BF1" w:rsidRPr="0025549F">
        <w:rPr>
          <w:rFonts w:ascii="Source Sans Pro" w:hAnsi="Source Sans Pro"/>
          <w:sz w:val="20"/>
          <w:szCs w:val="20"/>
        </w:rPr>
        <w:t>Las bardas circundantes de los cementerios, deberá ser de, al menos, 2 metros y medio de altura, asimismo, para realizar cualquier obra dentro de los cementerios, las Alcaldías deberán presentar ante la Dirección General los permisos y autorizaciones establecidos en el Reglamento de Construcciones vigente en la Ciudad de México y demás disposiciones aplicables.</w:t>
      </w:r>
    </w:p>
    <w:p w14:paraId="2D91AA5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841D91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72.</w:t>
      </w:r>
      <w:r w:rsidRPr="0025549F">
        <w:rPr>
          <w:rFonts w:ascii="Source Sans Pro" w:hAnsi="Source Sans Pro"/>
          <w:sz w:val="20"/>
          <w:szCs w:val="20"/>
        </w:rPr>
        <w:t xml:space="preserve"> Cuando no se cumplan los requisitos mencionados en el artículo precedente, se incurra en violaciones al Manual de Operación o se provoquen daños a terceros, el administrador deberá suspender la obra, informando de ello a la oficina de panteones y, en el caso de concesionarios, a la Dirección General.</w:t>
      </w:r>
    </w:p>
    <w:p w14:paraId="2132851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A28007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73.</w:t>
      </w:r>
      <w:r w:rsidRPr="0025549F">
        <w:rPr>
          <w:rFonts w:ascii="Source Sans Pro" w:hAnsi="Source Sans Pro"/>
          <w:sz w:val="20"/>
          <w:szCs w:val="20"/>
        </w:rPr>
        <w:t xml:space="preserve"> En el caso de los cementerios concesionados, las especificaciones generales de las fosas, criptas, nichos y demás estructuras que hubieren de construirse deberán estar apegados en todo momento al proyecto autorizado por la Dirección General para el otorgamiento de la concesión, lo que podrá modificarse por medio de la autorización de la misma Unidad Administrativa, considerando aspectos </w:t>
      </w:r>
      <w:r w:rsidRPr="0025549F">
        <w:rPr>
          <w:rFonts w:ascii="Source Sans Pro" w:hAnsi="Source Sans Pro"/>
          <w:sz w:val="20"/>
          <w:szCs w:val="20"/>
        </w:rPr>
        <w:lastRenderedPageBreak/>
        <w:t>aplicables a defunciones por emergencias sanitarias u otro evento extraordinario declarado por la autoridad competente.</w:t>
      </w:r>
    </w:p>
    <w:p w14:paraId="5BA5E762" w14:textId="77777777" w:rsidR="00B6539C" w:rsidRPr="0025549F" w:rsidRDefault="00B6539C" w:rsidP="0025549F">
      <w:pPr>
        <w:spacing w:after="0" w:line="240" w:lineRule="auto"/>
        <w:jc w:val="both"/>
        <w:rPr>
          <w:rFonts w:ascii="Source Sans Pro" w:hAnsi="Source Sans Pro"/>
          <w:sz w:val="20"/>
          <w:szCs w:val="20"/>
        </w:rPr>
      </w:pPr>
    </w:p>
    <w:p w14:paraId="06AA8FD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74.</w:t>
      </w:r>
      <w:r w:rsidRPr="0025549F">
        <w:rPr>
          <w:rFonts w:ascii="Source Sans Pro" w:hAnsi="Source Sans Pro"/>
          <w:sz w:val="20"/>
          <w:szCs w:val="20"/>
        </w:rPr>
        <w:t xml:space="preserve">  En ningún caso las dimensiones de las fosas podrán ser inferiores a las siguientes:</w:t>
      </w:r>
    </w:p>
    <w:p w14:paraId="585DF56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79BCA95" w14:textId="1D7DC874" w:rsidR="00B6539C" w:rsidRPr="00507B33" w:rsidRDefault="00B6539C">
      <w:pPr>
        <w:pStyle w:val="Prrafodelista"/>
        <w:numPr>
          <w:ilvl w:val="0"/>
          <w:numId w:val="34"/>
        </w:numPr>
        <w:jc w:val="both"/>
        <w:rPr>
          <w:rFonts w:ascii="Source Sans Pro" w:hAnsi="Source Sans Pro"/>
          <w:sz w:val="20"/>
          <w:szCs w:val="20"/>
        </w:rPr>
      </w:pPr>
      <w:r w:rsidRPr="00507B33">
        <w:rPr>
          <w:rFonts w:ascii="Source Sans Pro" w:hAnsi="Source Sans Pro"/>
          <w:sz w:val="20"/>
          <w:szCs w:val="20"/>
        </w:rPr>
        <w:t>Para féretros especiales de adulto y empleando encortinados de tabique de 14 centímetros de espesor, serán de 2.50 metros de largo por 1.10 metros de ancho por 1.50 metros de profundidad, contada ésta desde el nivel de la calle o andador adyacente, con una separación de 0.50 metros entre cada fosa;</w:t>
      </w:r>
    </w:p>
    <w:p w14:paraId="1EB7740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EEABF00" w14:textId="463271F6" w:rsidR="00B6539C" w:rsidRPr="00507B33" w:rsidRDefault="00B6539C">
      <w:pPr>
        <w:pStyle w:val="Prrafodelista"/>
        <w:numPr>
          <w:ilvl w:val="0"/>
          <w:numId w:val="34"/>
        </w:numPr>
        <w:jc w:val="both"/>
        <w:rPr>
          <w:rFonts w:ascii="Source Sans Pro" w:hAnsi="Source Sans Pro"/>
          <w:sz w:val="20"/>
          <w:szCs w:val="20"/>
        </w:rPr>
      </w:pPr>
      <w:r w:rsidRPr="00507B33">
        <w:rPr>
          <w:rFonts w:ascii="Source Sans Pro" w:hAnsi="Source Sans Pro"/>
          <w:sz w:val="20"/>
          <w:szCs w:val="20"/>
        </w:rPr>
        <w:t>Para féretros de tamaño normal de adulto se emplearán encortinados de tabique de 14 centímetros de espesor a lo largo de 7 centímetros a lo ancho;</w:t>
      </w:r>
    </w:p>
    <w:p w14:paraId="0EAE656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373EFD0" w14:textId="77777777" w:rsidR="00B6539C" w:rsidRPr="0025549F" w:rsidRDefault="00B6539C" w:rsidP="00507B33">
      <w:pPr>
        <w:spacing w:after="0" w:line="240" w:lineRule="auto"/>
        <w:ind w:left="708"/>
        <w:jc w:val="both"/>
        <w:rPr>
          <w:rFonts w:ascii="Source Sans Pro" w:hAnsi="Source Sans Pro"/>
          <w:sz w:val="20"/>
          <w:szCs w:val="20"/>
        </w:rPr>
      </w:pPr>
      <w:r w:rsidRPr="0025549F">
        <w:rPr>
          <w:rFonts w:ascii="Source Sans Pro" w:hAnsi="Source Sans Pro"/>
          <w:sz w:val="20"/>
          <w:szCs w:val="20"/>
        </w:rPr>
        <w:t>Las fosas serán de 2.25 metros de largo por 1.00 metros de ancho por 1.50 metros de profundidad, contada ésta desde el nivel de la calle o andador adyacente, con una separación de 0.50 metros en cada fosa;</w:t>
      </w:r>
    </w:p>
    <w:p w14:paraId="21C3D38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096E17E" w14:textId="0AB97101" w:rsidR="00B6539C" w:rsidRPr="00507B33" w:rsidRDefault="00B6539C">
      <w:pPr>
        <w:pStyle w:val="Prrafodelista"/>
        <w:numPr>
          <w:ilvl w:val="0"/>
          <w:numId w:val="34"/>
        </w:numPr>
        <w:jc w:val="both"/>
        <w:rPr>
          <w:rFonts w:ascii="Source Sans Pro" w:hAnsi="Source Sans Pro"/>
          <w:sz w:val="20"/>
          <w:szCs w:val="20"/>
        </w:rPr>
      </w:pPr>
      <w:r w:rsidRPr="00507B33">
        <w:rPr>
          <w:rFonts w:ascii="Source Sans Pro" w:hAnsi="Source Sans Pro"/>
          <w:sz w:val="20"/>
          <w:szCs w:val="20"/>
        </w:rPr>
        <w:t>Para féretros de tamaño normal de adulto y empleando taludes de tierra, serán de 2.00 metros de largo por 1.00 metro de ancho por 1.50 metros de profundidad, contada ésta a partir del nivel de la calle o andador adyacente, con una separación de 0.50 centímetros entre cada fosa;</w:t>
      </w:r>
    </w:p>
    <w:p w14:paraId="67559DDA" w14:textId="05EC0CE8" w:rsidR="00B6539C" w:rsidRPr="0025549F" w:rsidRDefault="00B6539C" w:rsidP="00507B33">
      <w:pPr>
        <w:spacing w:after="0" w:line="240" w:lineRule="auto"/>
        <w:ind w:firstLine="45"/>
        <w:jc w:val="both"/>
        <w:rPr>
          <w:rFonts w:ascii="Source Sans Pro" w:hAnsi="Source Sans Pro"/>
          <w:sz w:val="20"/>
          <w:szCs w:val="20"/>
        </w:rPr>
      </w:pPr>
    </w:p>
    <w:p w14:paraId="5A95906E" w14:textId="4BB7C48C" w:rsidR="00B6539C" w:rsidRPr="00507B33" w:rsidRDefault="00B6539C">
      <w:pPr>
        <w:pStyle w:val="Prrafodelista"/>
        <w:numPr>
          <w:ilvl w:val="0"/>
          <w:numId w:val="34"/>
        </w:numPr>
        <w:jc w:val="both"/>
        <w:rPr>
          <w:rFonts w:ascii="Source Sans Pro" w:hAnsi="Source Sans Pro"/>
          <w:sz w:val="20"/>
          <w:szCs w:val="20"/>
        </w:rPr>
      </w:pPr>
      <w:r w:rsidRPr="00507B33">
        <w:rPr>
          <w:rFonts w:ascii="Source Sans Pro" w:hAnsi="Source Sans Pro"/>
          <w:sz w:val="20"/>
          <w:szCs w:val="20"/>
        </w:rPr>
        <w:t>Para féretros de infantes empleando encortinados de tabique de 14 centímetros de espesor, serán de 1.25 metros de largo por 0.80 centímetros de ancho por 1.30 metros de profundidad, contada ésta desde el nivel de la calle o andador adyacente, con una separación de 0.50 centímetros entre cada fosa; y</w:t>
      </w:r>
    </w:p>
    <w:p w14:paraId="36D2BCCE" w14:textId="6F29F6D5" w:rsidR="00B6539C" w:rsidRPr="0025549F" w:rsidRDefault="00B6539C" w:rsidP="00507B33">
      <w:pPr>
        <w:spacing w:after="0" w:line="240" w:lineRule="auto"/>
        <w:ind w:firstLine="45"/>
        <w:jc w:val="both"/>
        <w:rPr>
          <w:rFonts w:ascii="Source Sans Pro" w:hAnsi="Source Sans Pro"/>
          <w:sz w:val="20"/>
          <w:szCs w:val="20"/>
        </w:rPr>
      </w:pPr>
    </w:p>
    <w:p w14:paraId="4DA1F371" w14:textId="37EF4AEE" w:rsidR="00B6539C" w:rsidRPr="00507B33" w:rsidRDefault="00B6539C">
      <w:pPr>
        <w:pStyle w:val="Prrafodelista"/>
        <w:numPr>
          <w:ilvl w:val="0"/>
          <w:numId w:val="34"/>
        </w:numPr>
        <w:jc w:val="both"/>
        <w:rPr>
          <w:rFonts w:ascii="Source Sans Pro" w:hAnsi="Source Sans Pro"/>
          <w:sz w:val="20"/>
          <w:szCs w:val="20"/>
        </w:rPr>
      </w:pPr>
      <w:r w:rsidRPr="00507B33">
        <w:rPr>
          <w:rFonts w:ascii="Source Sans Pro" w:hAnsi="Source Sans Pro"/>
          <w:sz w:val="20"/>
          <w:szCs w:val="20"/>
        </w:rPr>
        <w:t>Para féretro de infantes empleando taludes de tierra, serán de 1.00 metro de largo por 0.70 centímetros de ancho por 1.30 metros de profundidad, contada ésta desde el nivel de la calle o andador adyacente, con una separación de 0.50 centímetros entre cada fosa.</w:t>
      </w:r>
    </w:p>
    <w:p w14:paraId="59051043" w14:textId="77777777" w:rsidR="00B6539C" w:rsidRPr="0025549F" w:rsidRDefault="00B6539C" w:rsidP="0025549F">
      <w:pPr>
        <w:spacing w:after="0" w:line="240" w:lineRule="auto"/>
        <w:jc w:val="both"/>
        <w:rPr>
          <w:rFonts w:ascii="Source Sans Pro" w:hAnsi="Source Sans Pro"/>
          <w:sz w:val="20"/>
          <w:szCs w:val="20"/>
        </w:rPr>
      </w:pPr>
    </w:p>
    <w:p w14:paraId="324DCED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75.</w:t>
      </w:r>
      <w:r w:rsidRPr="0025549F">
        <w:rPr>
          <w:rFonts w:ascii="Source Sans Pro" w:hAnsi="Source Sans Pro"/>
          <w:sz w:val="20"/>
          <w:szCs w:val="20"/>
        </w:rPr>
        <w:t xml:space="preserve"> Las placas, lápidas o mausoleos que se coloquen en los cementerios quedarán sujetos a las especificaciones técnicas que señale la Dirección General, de acuerdo con las siguientes reglas:</w:t>
      </w:r>
    </w:p>
    <w:p w14:paraId="6E056C5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11A3C11" w14:textId="2B5B3C00" w:rsidR="00B6539C" w:rsidRPr="00507B33" w:rsidRDefault="00B6539C">
      <w:pPr>
        <w:pStyle w:val="Prrafodelista"/>
        <w:numPr>
          <w:ilvl w:val="0"/>
          <w:numId w:val="35"/>
        </w:numPr>
        <w:jc w:val="both"/>
        <w:rPr>
          <w:rFonts w:ascii="Source Sans Pro" w:hAnsi="Source Sans Pro"/>
          <w:sz w:val="20"/>
          <w:szCs w:val="20"/>
        </w:rPr>
      </w:pPr>
      <w:r w:rsidRPr="00507B33">
        <w:rPr>
          <w:rFonts w:ascii="Source Sans Pro" w:hAnsi="Source Sans Pro"/>
          <w:sz w:val="20"/>
          <w:szCs w:val="20"/>
        </w:rPr>
        <w:t>En los cementerios de nueva creación únicamente se permitirá un señalamiento de placa horizontal de 90 x 60 centímetros para adulto y de 60 x 40 centímetros para menores y, en su caso, con una jardinera empotrada en el ángulo inferior derecho;</w:t>
      </w:r>
    </w:p>
    <w:p w14:paraId="467F38C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9B1497D" w14:textId="4196B191" w:rsidR="00B6539C" w:rsidRPr="00507B33" w:rsidRDefault="00B6539C">
      <w:pPr>
        <w:pStyle w:val="Prrafodelista"/>
        <w:numPr>
          <w:ilvl w:val="0"/>
          <w:numId w:val="35"/>
        </w:numPr>
        <w:jc w:val="both"/>
        <w:rPr>
          <w:rFonts w:ascii="Source Sans Pro" w:hAnsi="Source Sans Pro"/>
          <w:sz w:val="20"/>
          <w:szCs w:val="20"/>
        </w:rPr>
      </w:pPr>
      <w:r w:rsidRPr="00507B33">
        <w:rPr>
          <w:rFonts w:ascii="Source Sans Pro" w:hAnsi="Source Sans Pro"/>
          <w:sz w:val="20"/>
          <w:szCs w:val="20"/>
        </w:rPr>
        <w:t>En las fosas para adulto únicamente se permitirá un señalamiento de guarnición de 2.00 metros por 1.00 metro y con altura máxima de 30 centímetros, siempre y cuando las condiciones del terreno lo permitan, sustentado por una plantilla de 2.40 metros por 1.40 metros;</w:t>
      </w:r>
    </w:p>
    <w:p w14:paraId="415D002D" w14:textId="0C7EF7E5" w:rsidR="00B6539C" w:rsidRPr="0025549F" w:rsidRDefault="00B6539C" w:rsidP="00507B33">
      <w:pPr>
        <w:spacing w:after="0" w:line="240" w:lineRule="auto"/>
        <w:ind w:firstLine="45"/>
        <w:jc w:val="both"/>
        <w:rPr>
          <w:rFonts w:ascii="Source Sans Pro" w:hAnsi="Source Sans Pro"/>
          <w:sz w:val="20"/>
          <w:szCs w:val="20"/>
        </w:rPr>
      </w:pPr>
    </w:p>
    <w:p w14:paraId="27DC87EE" w14:textId="7DF8CB5A" w:rsidR="00B6539C" w:rsidRPr="00507B33" w:rsidRDefault="00B6539C">
      <w:pPr>
        <w:pStyle w:val="Prrafodelista"/>
        <w:numPr>
          <w:ilvl w:val="0"/>
          <w:numId w:val="35"/>
        </w:numPr>
        <w:jc w:val="both"/>
        <w:rPr>
          <w:rFonts w:ascii="Source Sans Pro" w:hAnsi="Source Sans Pro"/>
          <w:sz w:val="20"/>
          <w:szCs w:val="20"/>
        </w:rPr>
      </w:pPr>
      <w:r w:rsidRPr="00507B33">
        <w:rPr>
          <w:rFonts w:ascii="Source Sans Pro" w:hAnsi="Source Sans Pro"/>
          <w:sz w:val="20"/>
          <w:szCs w:val="20"/>
        </w:rPr>
        <w:t>En las fosas para menores, únicamente se permitirá un señalamiento de 1.35 metros por 90 centímetro, con altura de máxima de 30 centímetro; y</w:t>
      </w:r>
    </w:p>
    <w:p w14:paraId="5257772C" w14:textId="57234A8F" w:rsidR="00B6539C" w:rsidRPr="0025549F" w:rsidRDefault="00B6539C" w:rsidP="00507B33">
      <w:pPr>
        <w:spacing w:after="0" w:line="240" w:lineRule="auto"/>
        <w:ind w:firstLine="45"/>
        <w:jc w:val="both"/>
        <w:rPr>
          <w:rFonts w:ascii="Source Sans Pro" w:hAnsi="Source Sans Pro"/>
          <w:sz w:val="20"/>
          <w:szCs w:val="20"/>
        </w:rPr>
      </w:pPr>
    </w:p>
    <w:p w14:paraId="0083B84B" w14:textId="7FF031BA" w:rsidR="00B6539C" w:rsidRPr="00507B33" w:rsidRDefault="00B6539C">
      <w:pPr>
        <w:pStyle w:val="Prrafodelista"/>
        <w:numPr>
          <w:ilvl w:val="0"/>
          <w:numId w:val="35"/>
        </w:numPr>
        <w:jc w:val="both"/>
        <w:rPr>
          <w:rFonts w:ascii="Source Sans Pro" w:hAnsi="Source Sans Pro"/>
          <w:sz w:val="20"/>
          <w:szCs w:val="20"/>
        </w:rPr>
      </w:pPr>
      <w:r w:rsidRPr="00507B33">
        <w:rPr>
          <w:rFonts w:ascii="Source Sans Pro" w:hAnsi="Source Sans Pro"/>
          <w:sz w:val="20"/>
          <w:szCs w:val="20"/>
        </w:rPr>
        <w:t>En las fosas especificadas, únicamente se permitirá la colocación de un señalamiento de placa horizontal o de un señalamiento de guarnición.</w:t>
      </w:r>
    </w:p>
    <w:p w14:paraId="5841B88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C514ED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Las medidas antes descritas podrán modificarse de acuerdo con los usos y costumbres, así como la identidad multicultural y artística, previa aprobación de la Dirección General. </w:t>
      </w:r>
    </w:p>
    <w:p w14:paraId="06496E3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A15CFC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76.</w:t>
      </w:r>
      <w:r w:rsidRPr="0025549F">
        <w:rPr>
          <w:rFonts w:ascii="Source Sans Pro" w:hAnsi="Source Sans Pro"/>
          <w:sz w:val="20"/>
          <w:szCs w:val="20"/>
        </w:rPr>
        <w:t xml:space="preserve"> La Dirección General, de conformidad con lo establecido en el Reglamento de Construcciones vigente en la Ciudad y demás disposiciones aplicables, determinará las especificaciones técnicas de las lápidas o mausoleos y nichos que se coloquen en los cementerios en cualquiera de sus modalidades.</w:t>
      </w:r>
    </w:p>
    <w:p w14:paraId="41D0EE0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748F34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Las reglas para fosas de adultos y menores se adecuarán de acuerdo con cada demarcación territorial en los Manuales de operación de cada cementerio, previa aprobación de la Dirección General y con base en lo estipulado en el artículo 75.</w:t>
      </w:r>
    </w:p>
    <w:p w14:paraId="14AA28D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EEC7F9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77.</w:t>
      </w:r>
      <w:r w:rsidRPr="0025549F">
        <w:rPr>
          <w:rFonts w:ascii="Source Sans Pro" w:hAnsi="Source Sans Pro"/>
          <w:sz w:val="20"/>
          <w:szCs w:val="20"/>
        </w:rPr>
        <w:t xml:space="preserve"> Si se colocare un señalamiento en una fosa sin el permiso correspondiente o no estuviere acorde con lo establecido en los manuales de operación, previo registro de la ubicación y de los generales que contenga, será removido y resguardado por la Administración del cementerio, previo aviso a la persona interesada, sin responsabilidad para la administración del cementerio que se trate, ni para la Oficina de Panteones que corresponde a cada demarcación territorial, ni la administración del cementerio concesionado. Si no se cuenta con información de las personas interesadas, las notificaciones se realizarán mediante estrados de los cementerios.</w:t>
      </w:r>
    </w:p>
    <w:p w14:paraId="31E891E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23181D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78</w:t>
      </w:r>
      <w:r w:rsidRPr="0025549F">
        <w:rPr>
          <w:rFonts w:ascii="Source Sans Pro" w:hAnsi="Source Sans Pro"/>
          <w:sz w:val="20"/>
          <w:szCs w:val="20"/>
        </w:rPr>
        <w:t>. El alojamiento de restos áridos o cenizas que se realicen en templos o sus anexidades, deberán sujetarse a las disposiciones de la Ley General de Bienes Nacionales, la Ley de Asociaciones Religiosas y Culto Público, así como sus reglamentos y lo previsto en el presente ordenamiento.</w:t>
      </w:r>
    </w:p>
    <w:p w14:paraId="004FD14F" w14:textId="77777777" w:rsidR="00B6539C" w:rsidRPr="0025549F" w:rsidRDefault="00B6539C" w:rsidP="0025549F">
      <w:pPr>
        <w:spacing w:after="0" w:line="240" w:lineRule="auto"/>
        <w:jc w:val="both"/>
        <w:rPr>
          <w:rFonts w:ascii="Source Sans Pro" w:hAnsi="Source Sans Pro"/>
          <w:sz w:val="20"/>
          <w:szCs w:val="20"/>
        </w:rPr>
      </w:pPr>
    </w:p>
    <w:p w14:paraId="111D64E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79.</w:t>
      </w:r>
      <w:r w:rsidRPr="0025549F">
        <w:rPr>
          <w:rFonts w:ascii="Source Sans Pro" w:hAnsi="Source Sans Pro"/>
          <w:sz w:val="20"/>
          <w:szCs w:val="20"/>
        </w:rPr>
        <w:t xml:space="preserve"> Los cementerios deberán contar con áreas verdes y zonas destinadas a forestación, así como con sanitarios de uso público y accesos para personas con discapacidad.</w:t>
      </w:r>
    </w:p>
    <w:p w14:paraId="2FB46A9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769794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Las especies de árboles que se planten serán de aquéllas cuya raíz no se extienda horizontalmente por el subsuelo y se ubicará en el perímetro de los lotes, zonas o cuarteles y en las líneas de criptas y fosas. Para lo cual se contará con la asesoría de la Secretaría de Medio Ambiente, quien deberá contar con el catálogo correspondiente.</w:t>
      </w:r>
    </w:p>
    <w:p w14:paraId="645D753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066F7E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El arreglo de los jardines, así como la plantación de árboles, arbustos y plantas florales, aún en las tumbas, monumentos y mausoleos, se sujetará al proyecto general aprobado.</w:t>
      </w:r>
    </w:p>
    <w:p w14:paraId="39413DD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6EE7B1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80.</w:t>
      </w:r>
      <w:r w:rsidRPr="0025549F">
        <w:rPr>
          <w:rFonts w:ascii="Source Sans Pro" w:hAnsi="Source Sans Pro"/>
          <w:sz w:val="20"/>
          <w:szCs w:val="20"/>
        </w:rPr>
        <w:t xml:space="preserve"> La construcción de Memoriales consistentes en nichos o columbarios adosados a las bardas de los cementerios para alojar restos humanos cumplidos deberá ser autorizada por la Dirección General. Dichos restos serán identificados por una pequeña placa colocada en el muro frontal del espacio con los datos previstos para tal efecto. Las autorizaciones se realizarán de acuerdo con los Lineamientos que expida la Consejería y el Reglamento de Construcciones vigente en la Ciudad.</w:t>
      </w:r>
    </w:p>
    <w:p w14:paraId="55F4B8E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865914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81.</w:t>
      </w:r>
      <w:r w:rsidRPr="0025549F">
        <w:rPr>
          <w:rFonts w:ascii="Source Sans Pro" w:hAnsi="Source Sans Pro"/>
          <w:sz w:val="20"/>
          <w:szCs w:val="20"/>
        </w:rPr>
        <w:t xml:space="preserve"> Ningún cementerio concesionado podrá entrar en funcionamiento total ni parcialmente, antes de que sean supervisadas y aprobadas las instalaciones que conforme a las autorizaciones relativas hubieren de construirse o adaptarse.</w:t>
      </w:r>
    </w:p>
    <w:p w14:paraId="5B839FE5" w14:textId="77777777" w:rsidR="00B6539C" w:rsidRPr="0025549F" w:rsidRDefault="00B6539C" w:rsidP="0025549F">
      <w:pPr>
        <w:spacing w:after="0" w:line="240" w:lineRule="auto"/>
        <w:jc w:val="both"/>
        <w:rPr>
          <w:rFonts w:ascii="Source Sans Pro" w:hAnsi="Source Sans Pro"/>
          <w:sz w:val="20"/>
          <w:szCs w:val="20"/>
        </w:rPr>
      </w:pPr>
    </w:p>
    <w:p w14:paraId="6399F020"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IX</w:t>
      </w:r>
    </w:p>
    <w:p w14:paraId="239DF6F6"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ARCHIVO</w:t>
      </w:r>
    </w:p>
    <w:p w14:paraId="7E17EE17" w14:textId="77777777" w:rsidR="00B6539C" w:rsidRPr="0025549F" w:rsidRDefault="00B6539C" w:rsidP="0025549F">
      <w:pPr>
        <w:spacing w:after="0" w:line="240" w:lineRule="auto"/>
        <w:jc w:val="both"/>
        <w:rPr>
          <w:rFonts w:ascii="Source Sans Pro" w:hAnsi="Source Sans Pro"/>
          <w:sz w:val="20"/>
          <w:szCs w:val="20"/>
        </w:rPr>
      </w:pPr>
    </w:p>
    <w:p w14:paraId="7715E76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82.</w:t>
      </w:r>
      <w:r w:rsidRPr="0025549F">
        <w:rPr>
          <w:rFonts w:ascii="Source Sans Pro" w:hAnsi="Source Sans Pro"/>
          <w:sz w:val="20"/>
          <w:szCs w:val="20"/>
        </w:rPr>
        <w:t xml:space="preserve"> Los cementerios civiles y crematorios públicos, contarán con un archivo físico y digital dentro del Sistema, deberá contener la administración de fosas en el que se señale, entre otros, la información relativa a la capacidad, uso y disponibilidad de fosas, fosas comunitarias, nichos, gavetas, osarios, columbarios, criptas y Memoriales. </w:t>
      </w:r>
    </w:p>
    <w:p w14:paraId="1E5C6990" w14:textId="77777777" w:rsidR="00B6539C" w:rsidRPr="0025549F" w:rsidRDefault="00B6539C" w:rsidP="0025549F">
      <w:pPr>
        <w:spacing w:after="0" w:line="240" w:lineRule="auto"/>
        <w:jc w:val="both"/>
        <w:rPr>
          <w:rFonts w:ascii="Source Sans Pro" w:hAnsi="Source Sans Pro"/>
          <w:sz w:val="20"/>
          <w:szCs w:val="20"/>
        </w:rPr>
      </w:pPr>
    </w:p>
    <w:p w14:paraId="5A4A83D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83.</w:t>
      </w:r>
      <w:r w:rsidRPr="0025549F">
        <w:rPr>
          <w:rFonts w:ascii="Source Sans Pro" w:hAnsi="Source Sans Pro"/>
          <w:sz w:val="20"/>
          <w:szCs w:val="20"/>
        </w:rPr>
        <w:t xml:space="preserve"> La digitalización del archivo será responsabilidad de las Alcaldías y deberá procesarse de conformidad con la Ley de Archivos de la Ciudad de México, con el asesoramiento de la Agencia Digital de Innovación Pública, observando lo establecido en la Ley de Protección de Datos Personales en Posesión de Sujetos Obligados de la Ciudad de México.</w:t>
      </w:r>
    </w:p>
    <w:p w14:paraId="77B1AB38" w14:textId="77777777" w:rsidR="00B6539C" w:rsidRPr="0025549F" w:rsidRDefault="00B6539C" w:rsidP="0025549F">
      <w:pPr>
        <w:spacing w:after="0" w:line="240" w:lineRule="auto"/>
        <w:jc w:val="both"/>
        <w:rPr>
          <w:rFonts w:ascii="Source Sans Pro" w:hAnsi="Source Sans Pro"/>
          <w:sz w:val="20"/>
          <w:szCs w:val="20"/>
        </w:rPr>
      </w:pPr>
    </w:p>
    <w:p w14:paraId="76027FC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84.</w:t>
      </w:r>
      <w:r w:rsidRPr="0025549F">
        <w:rPr>
          <w:rFonts w:ascii="Source Sans Pro" w:hAnsi="Source Sans Pro"/>
          <w:sz w:val="20"/>
          <w:szCs w:val="20"/>
        </w:rPr>
        <w:t xml:space="preserve"> La información que se obtenga, derivada de las solicitudes de servicio a la entrada en vigor del presente Reglamento deberá ingresarse al Sistema de acuerdo con lo que establezcan los Lineamientos que para dicho efecto establezca la Agencia Digital de Innovación Pública. </w:t>
      </w:r>
    </w:p>
    <w:p w14:paraId="58EDAA12" w14:textId="77777777" w:rsidR="00B6539C" w:rsidRPr="0025549F" w:rsidRDefault="00B6539C" w:rsidP="0025549F">
      <w:pPr>
        <w:spacing w:after="0" w:line="240" w:lineRule="auto"/>
        <w:jc w:val="both"/>
        <w:rPr>
          <w:rFonts w:ascii="Source Sans Pro" w:hAnsi="Source Sans Pro"/>
          <w:sz w:val="20"/>
          <w:szCs w:val="20"/>
        </w:rPr>
      </w:pPr>
    </w:p>
    <w:p w14:paraId="30A26336"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w:t>
      </w:r>
    </w:p>
    <w:p w14:paraId="60C4CCF5"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CEMENTERIOS VERTICALES</w:t>
      </w:r>
    </w:p>
    <w:p w14:paraId="78F7B1A3" w14:textId="77777777" w:rsidR="00B6539C" w:rsidRPr="0025549F" w:rsidRDefault="00B6539C" w:rsidP="0025549F">
      <w:pPr>
        <w:spacing w:after="0" w:line="240" w:lineRule="auto"/>
        <w:jc w:val="center"/>
        <w:rPr>
          <w:rFonts w:ascii="Source Sans Pro" w:hAnsi="Source Sans Pro"/>
          <w:b/>
          <w:sz w:val="20"/>
          <w:szCs w:val="20"/>
        </w:rPr>
      </w:pPr>
    </w:p>
    <w:p w14:paraId="5166A3D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85.</w:t>
      </w:r>
      <w:r w:rsidRPr="0025549F">
        <w:rPr>
          <w:rFonts w:ascii="Source Sans Pro" w:hAnsi="Source Sans Pro"/>
          <w:sz w:val="20"/>
          <w:szCs w:val="20"/>
        </w:rPr>
        <w:t xml:space="preserve"> A los cementerios verticales les serán aplicables lo conducente las disposiciones que en materia de construcción de edificios que establezca el Reglamento de Construcciones vigente en la Ciudad y la Agencia de Protección Sanitaria.</w:t>
      </w:r>
    </w:p>
    <w:p w14:paraId="69A9339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B2E288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86.</w:t>
      </w:r>
      <w:r w:rsidRPr="0025549F">
        <w:rPr>
          <w:rFonts w:ascii="Source Sans Pro" w:hAnsi="Source Sans Pro"/>
          <w:sz w:val="20"/>
          <w:szCs w:val="20"/>
        </w:rPr>
        <w:t xml:space="preserve"> Las dimensiones de las gavetas, nichos y memoriales, así como su construcción, se sujetará a las reglas y especificaciones que señale la Agencia de Protección Sanitaria. </w:t>
      </w:r>
    </w:p>
    <w:p w14:paraId="54D5FE70" w14:textId="77777777" w:rsidR="00B6539C" w:rsidRPr="0025549F" w:rsidRDefault="00B6539C" w:rsidP="0025549F">
      <w:pPr>
        <w:spacing w:after="0" w:line="240" w:lineRule="auto"/>
        <w:jc w:val="both"/>
        <w:rPr>
          <w:rFonts w:ascii="Source Sans Pro" w:hAnsi="Source Sans Pro"/>
          <w:sz w:val="16"/>
          <w:szCs w:val="16"/>
        </w:rPr>
      </w:pPr>
    </w:p>
    <w:p w14:paraId="308EF36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Al tratarse de elementos colados en el lugar o preconstruidos, las losas deberán estar a un mismo nivel por la cara superior y en la parte inferior tendrán un desnivel hacia el fondo con el objeto de que los líquidos, que pudieran escurrir se canalicen por el drenaje que al efecto debe construirse, hacia el subsuelo en donde habrá una fosa séptica que lo reciba.</w:t>
      </w:r>
    </w:p>
    <w:p w14:paraId="771C21F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D4FC40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87.</w:t>
      </w:r>
      <w:r w:rsidRPr="0025549F">
        <w:rPr>
          <w:rFonts w:ascii="Source Sans Pro" w:hAnsi="Source Sans Pro"/>
          <w:sz w:val="20"/>
          <w:szCs w:val="20"/>
        </w:rPr>
        <w:t xml:space="preserve"> Las gavetas deberán estar impermeabilizadas en su interior, así como en los muros colindantes con las fachadas y pasillos de circulación.</w:t>
      </w:r>
    </w:p>
    <w:p w14:paraId="481FABC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20E322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88.</w:t>
      </w:r>
      <w:r w:rsidRPr="0025549F">
        <w:rPr>
          <w:rFonts w:ascii="Source Sans Pro" w:hAnsi="Source Sans Pro"/>
          <w:sz w:val="20"/>
          <w:szCs w:val="20"/>
        </w:rPr>
        <w:t xml:space="preserve"> Los nichos para restos áridos o cremados tendrán como dimensiones 30 por 30 centímetros de profundidad y deberán construirse de acuerdo con las especificaciones que señala el Reglamento de Construcciones vigente en la Ciudad, así como la Agencia de Protección Sanitaria. Para el caso de los Memoriales las dimensiones mínimas serán determinadas en función al espacio proyectado para su construcción.</w:t>
      </w:r>
    </w:p>
    <w:p w14:paraId="75A71733" w14:textId="77777777" w:rsidR="00B6539C" w:rsidRPr="0025549F" w:rsidRDefault="00B6539C" w:rsidP="0025549F">
      <w:pPr>
        <w:spacing w:after="0" w:line="240" w:lineRule="auto"/>
        <w:jc w:val="both"/>
        <w:rPr>
          <w:rFonts w:ascii="Source Sans Pro" w:hAnsi="Source Sans Pro"/>
          <w:sz w:val="20"/>
          <w:szCs w:val="20"/>
        </w:rPr>
      </w:pPr>
    </w:p>
    <w:p w14:paraId="2631E43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89.</w:t>
      </w:r>
      <w:r w:rsidRPr="0025549F">
        <w:rPr>
          <w:rFonts w:ascii="Source Sans Pro" w:hAnsi="Source Sans Pro"/>
          <w:sz w:val="20"/>
          <w:szCs w:val="20"/>
        </w:rPr>
        <w:t xml:space="preserve"> Sin perjuicio de lo establecido en el Reglamento de Construcciones vigente en la Ciudad y el visto bueno de la Secretaría de Obras y Servicios, los nichos tendrán dos medidas para capacidad de 2, 4 y 8 urnas; la interior para 2 urnas será de 30 centímetros de fondo x 30 de altura y 30 de fondo; mientras que el marco de acceso se reducirá para capacidad de 2, 4, 8 urnas y será de 26.5 centímetros de ancho por 29 centímetros de altura; esto por los marcos de aluminio que abrazan la caja del nicho. Para nichos de 4 urnas las medidas interiores serán de 30 centímetros de altura, 60 centímetros de fondo y 30 centímetros de ancho. Para nichos de 8 urnas las medidas interiores serán de 30 centímetros de altura, 60 centímetros de fondo y 60 centímetros de ancho.</w:t>
      </w:r>
    </w:p>
    <w:p w14:paraId="630DA125" w14:textId="77777777" w:rsidR="00B6539C" w:rsidRPr="0025549F" w:rsidRDefault="00B6539C" w:rsidP="0025549F">
      <w:pPr>
        <w:spacing w:after="0" w:line="240" w:lineRule="auto"/>
        <w:jc w:val="both"/>
        <w:rPr>
          <w:rFonts w:ascii="Source Sans Pro" w:hAnsi="Source Sans Pro"/>
          <w:sz w:val="20"/>
          <w:szCs w:val="20"/>
        </w:rPr>
      </w:pPr>
    </w:p>
    <w:p w14:paraId="1CEBEFFF" w14:textId="77777777" w:rsidR="00B6539C"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90.</w:t>
      </w:r>
      <w:r w:rsidRPr="0025549F">
        <w:rPr>
          <w:rFonts w:ascii="Source Sans Pro" w:hAnsi="Source Sans Pro"/>
          <w:sz w:val="20"/>
          <w:szCs w:val="20"/>
        </w:rPr>
        <w:t xml:space="preserve"> Se podrán construir cementerios verticales dentro de los horizontales, previa opinión de la Agencia de Protección Sanitaria, en relación al manejo de cuerpos e instalaciones hidráulico sanitarias, de la Secretaría de Gestión Integral de Riesgos y Protección Civil local y autorización de la Dirección General.</w:t>
      </w:r>
    </w:p>
    <w:p w14:paraId="36A183B6" w14:textId="77777777" w:rsidR="00350C2A" w:rsidRPr="0025549F" w:rsidRDefault="00350C2A" w:rsidP="0025549F">
      <w:pPr>
        <w:spacing w:after="0" w:line="240" w:lineRule="auto"/>
        <w:jc w:val="both"/>
        <w:rPr>
          <w:rFonts w:ascii="Source Sans Pro" w:hAnsi="Source Sans Pro"/>
          <w:sz w:val="20"/>
          <w:szCs w:val="20"/>
        </w:rPr>
      </w:pPr>
    </w:p>
    <w:p w14:paraId="5FAD60BE" w14:textId="77053B0F" w:rsidR="00D307A0" w:rsidRPr="004B4400" w:rsidRDefault="00B6539C" w:rsidP="004B4400">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1261166" w14:textId="666AD9A8"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XI</w:t>
      </w:r>
    </w:p>
    <w:p w14:paraId="6C763C1C"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 xml:space="preserve">OPERACIÓN </w:t>
      </w:r>
      <w:r w:rsidR="007448A6" w:rsidRPr="0025549F">
        <w:rPr>
          <w:rFonts w:ascii="Source Sans Pro" w:hAnsi="Source Sans Pro"/>
          <w:b/>
          <w:sz w:val="20"/>
          <w:szCs w:val="20"/>
        </w:rPr>
        <w:t>Y CARACTERÍSTICAS</w:t>
      </w:r>
      <w:r w:rsidRPr="0025549F">
        <w:rPr>
          <w:rFonts w:ascii="Source Sans Pro" w:hAnsi="Source Sans Pro"/>
          <w:b/>
          <w:sz w:val="20"/>
          <w:szCs w:val="20"/>
        </w:rPr>
        <w:t xml:space="preserve"> DE LOS HORNOS CREMATORIOS Y TRITURADORAS</w:t>
      </w:r>
    </w:p>
    <w:p w14:paraId="0EECF802" w14:textId="77777777" w:rsidR="00B6539C" w:rsidRPr="0025549F" w:rsidRDefault="00B6539C" w:rsidP="0025549F">
      <w:pPr>
        <w:spacing w:after="0" w:line="240" w:lineRule="auto"/>
        <w:jc w:val="center"/>
        <w:rPr>
          <w:rFonts w:ascii="Source Sans Pro" w:hAnsi="Source Sans Pro"/>
          <w:b/>
          <w:sz w:val="20"/>
          <w:szCs w:val="20"/>
        </w:rPr>
      </w:pPr>
    </w:p>
    <w:p w14:paraId="33F325B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91.</w:t>
      </w:r>
      <w:r w:rsidRPr="0025549F">
        <w:rPr>
          <w:rFonts w:ascii="Source Sans Pro" w:hAnsi="Source Sans Pro"/>
          <w:sz w:val="20"/>
          <w:szCs w:val="20"/>
        </w:rPr>
        <w:t xml:space="preserve"> La operación y características de los equipos o sistemas de control de emisiones de los hornos crematorios se sujetará a las especificaciones que establezca la Secretaría del Medio Ambiente y los lineamientos que para tal efecto expida la Dirección General.</w:t>
      </w:r>
    </w:p>
    <w:p w14:paraId="11F9BD4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4DF660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Como aspectos mínimos los lineamientos deberán establecer con claridad la responsabilidad de los encargados de la cremación, a efecto de que se tenga plena certeza del uso del crematorio, en donde se deberá de acreditar:</w:t>
      </w:r>
    </w:p>
    <w:p w14:paraId="6CBE22A4" w14:textId="77777777" w:rsidR="00507B33"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21F6B93" w14:textId="5543E58A" w:rsidR="00B6539C" w:rsidRPr="00507B33" w:rsidRDefault="00B6539C">
      <w:pPr>
        <w:pStyle w:val="Prrafodelista"/>
        <w:numPr>
          <w:ilvl w:val="0"/>
          <w:numId w:val="36"/>
        </w:numPr>
        <w:jc w:val="both"/>
        <w:rPr>
          <w:rFonts w:ascii="Source Sans Pro" w:hAnsi="Source Sans Pro"/>
          <w:sz w:val="20"/>
          <w:szCs w:val="20"/>
        </w:rPr>
      </w:pPr>
      <w:r w:rsidRPr="00507B33">
        <w:rPr>
          <w:rFonts w:ascii="Source Sans Pro" w:hAnsi="Source Sans Pro"/>
          <w:sz w:val="20"/>
          <w:szCs w:val="20"/>
        </w:rPr>
        <w:t>Persona encargada del servicio de cremación;</w:t>
      </w:r>
    </w:p>
    <w:p w14:paraId="0A6E986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FD8A100" w14:textId="33E857C8" w:rsidR="00B6539C" w:rsidRPr="00507B33" w:rsidRDefault="00B6539C">
      <w:pPr>
        <w:pStyle w:val="Prrafodelista"/>
        <w:numPr>
          <w:ilvl w:val="0"/>
          <w:numId w:val="36"/>
        </w:numPr>
        <w:jc w:val="both"/>
        <w:rPr>
          <w:rFonts w:ascii="Source Sans Pro" w:hAnsi="Source Sans Pro"/>
          <w:sz w:val="20"/>
          <w:szCs w:val="20"/>
        </w:rPr>
      </w:pPr>
      <w:r w:rsidRPr="00507B33">
        <w:rPr>
          <w:rFonts w:ascii="Source Sans Pro" w:hAnsi="Source Sans Pro"/>
          <w:sz w:val="20"/>
          <w:szCs w:val="20"/>
        </w:rPr>
        <w:t>Identidad del cadáver cremado;</w:t>
      </w:r>
    </w:p>
    <w:p w14:paraId="44A54CB7" w14:textId="65885FD5" w:rsidR="00B6539C" w:rsidRPr="0025549F" w:rsidRDefault="00B6539C" w:rsidP="00507B33">
      <w:pPr>
        <w:spacing w:after="0" w:line="240" w:lineRule="auto"/>
        <w:ind w:firstLine="45"/>
        <w:jc w:val="both"/>
        <w:rPr>
          <w:rFonts w:ascii="Source Sans Pro" w:hAnsi="Source Sans Pro"/>
          <w:sz w:val="20"/>
          <w:szCs w:val="20"/>
        </w:rPr>
      </w:pPr>
    </w:p>
    <w:p w14:paraId="147CDD3A" w14:textId="3BD15A20" w:rsidR="00B6539C" w:rsidRPr="00507B33" w:rsidRDefault="00B6539C">
      <w:pPr>
        <w:pStyle w:val="Prrafodelista"/>
        <w:numPr>
          <w:ilvl w:val="0"/>
          <w:numId w:val="36"/>
        </w:numPr>
        <w:jc w:val="both"/>
        <w:rPr>
          <w:rFonts w:ascii="Source Sans Pro" w:hAnsi="Source Sans Pro"/>
          <w:sz w:val="20"/>
          <w:szCs w:val="20"/>
        </w:rPr>
      </w:pPr>
      <w:r w:rsidRPr="00507B33">
        <w:rPr>
          <w:rFonts w:ascii="Source Sans Pro" w:hAnsi="Source Sans Pro"/>
          <w:sz w:val="20"/>
          <w:szCs w:val="20"/>
        </w:rPr>
        <w:t>Causa de la muerte, establecida en el certificado de defunción;</w:t>
      </w:r>
    </w:p>
    <w:p w14:paraId="153FBE42" w14:textId="1B67FAA2" w:rsidR="00B6539C" w:rsidRPr="0025549F" w:rsidRDefault="00B6539C" w:rsidP="00507B33">
      <w:pPr>
        <w:spacing w:after="0" w:line="240" w:lineRule="auto"/>
        <w:ind w:firstLine="45"/>
        <w:jc w:val="both"/>
        <w:rPr>
          <w:rFonts w:ascii="Source Sans Pro" w:hAnsi="Source Sans Pro"/>
          <w:sz w:val="20"/>
          <w:szCs w:val="20"/>
        </w:rPr>
      </w:pPr>
    </w:p>
    <w:p w14:paraId="4972A8B1" w14:textId="7F06D29E" w:rsidR="00B6539C" w:rsidRPr="00507B33" w:rsidRDefault="00B6539C">
      <w:pPr>
        <w:pStyle w:val="Prrafodelista"/>
        <w:numPr>
          <w:ilvl w:val="0"/>
          <w:numId w:val="36"/>
        </w:numPr>
        <w:jc w:val="both"/>
        <w:rPr>
          <w:rFonts w:ascii="Source Sans Pro" w:hAnsi="Source Sans Pro"/>
          <w:sz w:val="20"/>
          <w:szCs w:val="20"/>
        </w:rPr>
      </w:pPr>
      <w:r w:rsidRPr="00507B33">
        <w:rPr>
          <w:rFonts w:ascii="Source Sans Pro" w:hAnsi="Source Sans Pro"/>
          <w:sz w:val="20"/>
          <w:szCs w:val="20"/>
        </w:rPr>
        <w:t>Identificación y datos de localización de la persona que solicita el servicio; y</w:t>
      </w:r>
    </w:p>
    <w:p w14:paraId="4EBE696A" w14:textId="2135F82A" w:rsidR="00B6539C" w:rsidRPr="0025549F" w:rsidRDefault="00B6539C" w:rsidP="00507B33">
      <w:pPr>
        <w:spacing w:after="0" w:line="240" w:lineRule="auto"/>
        <w:ind w:firstLine="45"/>
        <w:jc w:val="both"/>
        <w:rPr>
          <w:rFonts w:ascii="Source Sans Pro" w:hAnsi="Source Sans Pro"/>
          <w:sz w:val="20"/>
          <w:szCs w:val="20"/>
        </w:rPr>
      </w:pPr>
    </w:p>
    <w:p w14:paraId="79DEDC8C" w14:textId="2E7E1FBA" w:rsidR="00B6539C" w:rsidRPr="00507B33" w:rsidRDefault="00B6539C">
      <w:pPr>
        <w:pStyle w:val="Prrafodelista"/>
        <w:numPr>
          <w:ilvl w:val="0"/>
          <w:numId w:val="36"/>
        </w:numPr>
        <w:jc w:val="both"/>
        <w:rPr>
          <w:rFonts w:ascii="Source Sans Pro" w:hAnsi="Source Sans Pro"/>
          <w:sz w:val="20"/>
          <w:szCs w:val="20"/>
        </w:rPr>
      </w:pPr>
      <w:r w:rsidRPr="00507B33">
        <w:rPr>
          <w:rFonts w:ascii="Source Sans Pro" w:hAnsi="Source Sans Pro"/>
          <w:sz w:val="20"/>
          <w:szCs w:val="20"/>
        </w:rPr>
        <w:t>Los demás que determinen los lineamientos.</w:t>
      </w:r>
    </w:p>
    <w:p w14:paraId="75BFED4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EFEB7E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La persona física o moral que, por sí o </w:t>
      </w:r>
      <w:r w:rsidR="007448A6" w:rsidRPr="0025549F">
        <w:rPr>
          <w:rFonts w:ascii="Source Sans Pro" w:hAnsi="Source Sans Pro"/>
          <w:sz w:val="20"/>
          <w:szCs w:val="20"/>
        </w:rPr>
        <w:t>por conducto</w:t>
      </w:r>
      <w:r w:rsidRPr="0025549F">
        <w:rPr>
          <w:rFonts w:ascii="Source Sans Pro" w:hAnsi="Source Sans Pro"/>
          <w:sz w:val="20"/>
          <w:szCs w:val="20"/>
        </w:rPr>
        <w:t xml:space="preserve"> de sus trabajadores, realice el servicio de cremación sin seguir lo establecido en el presente reglamento, los lineamientos y la normativa aplicable, se hará acreedor a las sanciones administrativas, civiles y penales correspondientes.</w:t>
      </w:r>
    </w:p>
    <w:p w14:paraId="6CE1DD2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FEEF36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92.</w:t>
      </w:r>
      <w:r w:rsidRPr="0025549F">
        <w:rPr>
          <w:rFonts w:ascii="Source Sans Pro" w:hAnsi="Source Sans Pro"/>
          <w:sz w:val="20"/>
          <w:szCs w:val="20"/>
        </w:rPr>
        <w:t xml:space="preserve"> Como regla general, los hornos crematorios deberán:</w:t>
      </w:r>
    </w:p>
    <w:p w14:paraId="7CFC40D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4500EBB" w14:textId="575CA4B2" w:rsidR="00B6539C" w:rsidRPr="007C33E0" w:rsidRDefault="00B6539C">
      <w:pPr>
        <w:pStyle w:val="Prrafodelista"/>
        <w:numPr>
          <w:ilvl w:val="0"/>
          <w:numId w:val="37"/>
        </w:numPr>
        <w:jc w:val="both"/>
        <w:rPr>
          <w:rFonts w:ascii="Source Sans Pro" w:hAnsi="Source Sans Pro"/>
          <w:sz w:val="20"/>
          <w:szCs w:val="20"/>
        </w:rPr>
      </w:pPr>
      <w:r w:rsidRPr="007C33E0">
        <w:rPr>
          <w:rFonts w:ascii="Source Sans Pro" w:hAnsi="Source Sans Pro"/>
          <w:sz w:val="20"/>
          <w:szCs w:val="20"/>
        </w:rPr>
        <w:t>Contar con equipos de control de emisiones que garanticen el cumplimiento de los límites máximos permisibles de emisiones a la atmósfera referidos en la normativa aplicable;</w:t>
      </w:r>
    </w:p>
    <w:p w14:paraId="3E5216B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E3F45C5" w14:textId="2C8AE647" w:rsidR="00B6539C" w:rsidRPr="007C33E0" w:rsidRDefault="00B6539C">
      <w:pPr>
        <w:pStyle w:val="Prrafodelista"/>
        <w:numPr>
          <w:ilvl w:val="0"/>
          <w:numId w:val="37"/>
        </w:numPr>
        <w:jc w:val="both"/>
        <w:rPr>
          <w:rFonts w:ascii="Source Sans Pro" w:hAnsi="Source Sans Pro"/>
          <w:sz w:val="20"/>
          <w:szCs w:val="20"/>
        </w:rPr>
      </w:pPr>
      <w:r w:rsidRPr="007C33E0">
        <w:rPr>
          <w:rFonts w:ascii="Source Sans Pro" w:hAnsi="Source Sans Pro"/>
          <w:sz w:val="20"/>
          <w:szCs w:val="20"/>
        </w:rPr>
        <w:t>Contar con paredes y bóvedas de material refractario que no generen contaminantes potencialmente peligrosos para la salud que contribuyan o favorezcan la formación de agentes cancerígenos, teratogénicos o mutagénicos;</w:t>
      </w:r>
    </w:p>
    <w:p w14:paraId="0C64931A" w14:textId="0967D554" w:rsidR="00B6539C" w:rsidRPr="0025549F" w:rsidRDefault="00B6539C" w:rsidP="007C33E0">
      <w:pPr>
        <w:spacing w:after="0" w:line="240" w:lineRule="auto"/>
        <w:ind w:firstLine="45"/>
        <w:jc w:val="both"/>
        <w:rPr>
          <w:rFonts w:ascii="Source Sans Pro" w:hAnsi="Source Sans Pro"/>
          <w:sz w:val="20"/>
          <w:szCs w:val="20"/>
        </w:rPr>
      </w:pPr>
    </w:p>
    <w:p w14:paraId="096BFBBB" w14:textId="6F6FB1BB" w:rsidR="00B6539C" w:rsidRPr="007C33E0" w:rsidRDefault="00B6539C">
      <w:pPr>
        <w:pStyle w:val="Prrafodelista"/>
        <w:numPr>
          <w:ilvl w:val="0"/>
          <w:numId w:val="37"/>
        </w:numPr>
        <w:jc w:val="both"/>
        <w:rPr>
          <w:rFonts w:ascii="Source Sans Pro" w:hAnsi="Source Sans Pro"/>
          <w:sz w:val="20"/>
          <w:szCs w:val="20"/>
        </w:rPr>
      </w:pPr>
      <w:r w:rsidRPr="007C33E0">
        <w:rPr>
          <w:rFonts w:ascii="Source Sans Pro" w:hAnsi="Source Sans Pro"/>
          <w:sz w:val="20"/>
          <w:szCs w:val="20"/>
        </w:rPr>
        <w:t>Operar únicamente con Gas LP o Gas Natural;</w:t>
      </w:r>
    </w:p>
    <w:p w14:paraId="0EA4D9A7" w14:textId="4BEAA8F3" w:rsidR="00B6539C" w:rsidRPr="0025549F" w:rsidRDefault="00B6539C" w:rsidP="007C33E0">
      <w:pPr>
        <w:spacing w:after="0" w:line="240" w:lineRule="auto"/>
        <w:ind w:firstLine="45"/>
        <w:jc w:val="both"/>
        <w:rPr>
          <w:rFonts w:ascii="Source Sans Pro" w:hAnsi="Source Sans Pro"/>
          <w:sz w:val="20"/>
          <w:szCs w:val="20"/>
        </w:rPr>
      </w:pPr>
    </w:p>
    <w:p w14:paraId="653E8F4B" w14:textId="04606153" w:rsidR="00B6539C" w:rsidRPr="007C33E0" w:rsidRDefault="00B6539C">
      <w:pPr>
        <w:pStyle w:val="Prrafodelista"/>
        <w:numPr>
          <w:ilvl w:val="0"/>
          <w:numId w:val="37"/>
        </w:numPr>
        <w:jc w:val="both"/>
        <w:rPr>
          <w:rFonts w:ascii="Source Sans Pro" w:hAnsi="Source Sans Pro"/>
          <w:sz w:val="20"/>
          <w:szCs w:val="20"/>
        </w:rPr>
      </w:pPr>
      <w:r w:rsidRPr="007C33E0">
        <w:rPr>
          <w:rFonts w:ascii="Source Sans Pro" w:hAnsi="Source Sans Pro"/>
          <w:sz w:val="20"/>
          <w:szCs w:val="20"/>
        </w:rPr>
        <w:t>Contar con quemadores y válvulas de seguridad de corte eléctrico y controles contra falla de flama para evitar emisiones fugitivas de Combustible (Gas LP o Gas natural) a la atmósfera; y</w:t>
      </w:r>
    </w:p>
    <w:p w14:paraId="2C0C0FDB" w14:textId="79D33109" w:rsidR="00B6539C" w:rsidRPr="0025549F" w:rsidRDefault="00B6539C" w:rsidP="007C33E0">
      <w:pPr>
        <w:spacing w:after="0" w:line="240" w:lineRule="auto"/>
        <w:ind w:firstLine="45"/>
        <w:jc w:val="both"/>
        <w:rPr>
          <w:rFonts w:ascii="Source Sans Pro" w:hAnsi="Source Sans Pro"/>
          <w:sz w:val="20"/>
          <w:szCs w:val="20"/>
        </w:rPr>
      </w:pPr>
    </w:p>
    <w:p w14:paraId="65C915B4" w14:textId="360D232D" w:rsidR="00B6539C" w:rsidRPr="007C33E0" w:rsidRDefault="00B6539C">
      <w:pPr>
        <w:pStyle w:val="Prrafodelista"/>
        <w:numPr>
          <w:ilvl w:val="0"/>
          <w:numId w:val="37"/>
        </w:numPr>
        <w:jc w:val="both"/>
        <w:rPr>
          <w:rFonts w:ascii="Source Sans Pro" w:hAnsi="Source Sans Pro"/>
          <w:sz w:val="20"/>
          <w:szCs w:val="20"/>
        </w:rPr>
      </w:pPr>
      <w:r w:rsidRPr="007C33E0">
        <w:rPr>
          <w:rFonts w:ascii="Source Sans Pro" w:hAnsi="Source Sans Pro"/>
          <w:sz w:val="20"/>
          <w:szCs w:val="20"/>
        </w:rPr>
        <w:t>Garantizar que no existan escurrimiento de grasas, líquidos corporales y la salida de humo y emisiones fugitivas de gases a la atmósfera.</w:t>
      </w:r>
    </w:p>
    <w:p w14:paraId="6E528FB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060BDA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93.</w:t>
      </w:r>
      <w:r w:rsidRPr="0025549F">
        <w:rPr>
          <w:rFonts w:ascii="Source Sans Pro" w:hAnsi="Source Sans Pro"/>
          <w:sz w:val="20"/>
          <w:szCs w:val="20"/>
        </w:rPr>
        <w:t xml:space="preserve"> En todos los casos la operación de los hornos crematorios, además de las especificaciones que establezcan las autoridades sanitarias y ambientales, así como las condiciones determinadas por la Dirección General, deberán cumplir con los límites máximos permisibles de emisiones de contaminantes a la atmósfera establecidos en la normativa ambiental. En situaciones de emergencia sanitaria, contingencia ambiental, desastre u otra extraordinaria, la Secretaría del Medio Ambiente realizará la adecuación a los límites de emisiones permitidos.</w:t>
      </w:r>
    </w:p>
    <w:p w14:paraId="4A582C2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A26FA0C" w14:textId="48BB36A8"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94.</w:t>
      </w:r>
      <w:r w:rsidRPr="0025549F">
        <w:rPr>
          <w:rFonts w:ascii="Source Sans Pro" w:hAnsi="Source Sans Pro"/>
          <w:sz w:val="20"/>
          <w:szCs w:val="20"/>
        </w:rPr>
        <w:t xml:space="preserve"> En el supuesto del artículo anterior, para garantizar la destrucción de contaminantes tóxicos como las dioxinas y furanos, los hornos de cremación deben contar, al menos, con dos cámaras de combustión y operar entre 850 y 1150 °C; por lo que los equipos de cremación deben contar con un sistema que registre la temperatura de las cámaras de combustión y salida de los gases.</w:t>
      </w:r>
    </w:p>
    <w:p w14:paraId="44538862"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lastRenderedPageBreak/>
        <w:t>CAPÍTULO XII</w:t>
      </w:r>
    </w:p>
    <w:p w14:paraId="53A3F257"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CONCESIONES</w:t>
      </w:r>
    </w:p>
    <w:p w14:paraId="5394CC2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E69824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95.</w:t>
      </w:r>
      <w:r w:rsidRPr="0025549F">
        <w:rPr>
          <w:rFonts w:ascii="Source Sans Pro" w:hAnsi="Source Sans Pro"/>
          <w:sz w:val="20"/>
          <w:szCs w:val="20"/>
        </w:rPr>
        <w:t xml:space="preserve"> La persona titular de la Jefatura de Gobierno podrá otorgar, por conducto de la Consejería Jurídica y de Servicios Legales, la concesión para el establecimiento, operación y la prestación del servicio público de cementerios que comprende la inhumación, reinhumación, cremación de cadáveres, alojamientos de restos humanos y/o restos humanos áridos o cremados y sus memoriales. Se otorgarán por un plazo máximo de veinte años y podrán prorrogarse a solicitud del concesionario, presentada ante la Dirección General, con al menos un año de anticipación al vencimiento de la misma, así como lo señalado en la Ley del Régimen Patrimonial y del Servicio Público vigente en la Ciudad de México. </w:t>
      </w:r>
    </w:p>
    <w:p w14:paraId="00B7FD3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D7AFB6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96.</w:t>
      </w:r>
      <w:r w:rsidRPr="0025549F">
        <w:rPr>
          <w:rFonts w:ascii="Source Sans Pro" w:hAnsi="Source Sans Pro"/>
          <w:sz w:val="20"/>
          <w:szCs w:val="20"/>
        </w:rPr>
        <w:t xml:space="preserve"> Cualquier persona física o moral, con capacidad legal y de nacionalidad mexicana podrá ser titular de una concesión para la prestación del servicio público de cementerios.</w:t>
      </w:r>
    </w:p>
    <w:p w14:paraId="620A997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BAF79A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97.</w:t>
      </w:r>
      <w:r w:rsidRPr="0025549F">
        <w:rPr>
          <w:rFonts w:ascii="Source Sans Pro" w:hAnsi="Source Sans Pro"/>
          <w:sz w:val="20"/>
          <w:szCs w:val="20"/>
        </w:rPr>
        <w:t xml:space="preserve"> La concesión será otorgada mediante licitación pública nacional, conforme a lo dispuesto por la Ley del Régimen Patrimonial y del Servicio Público vigente en la Ciudad de México y la normativa aplicable en la materia, en cuyo caso la solicitud de inscripción a la licitación deberá presentarse ante la Dirección General a la que deberá acompañarse original y copia de los siguientes documentos:</w:t>
      </w:r>
    </w:p>
    <w:p w14:paraId="25DA31F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EBAA838" w14:textId="6F5BD65B" w:rsidR="00B6539C" w:rsidRPr="00CA0DBD" w:rsidRDefault="00B6539C">
      <w:pPr>
        <w:pStyle w:val="Prrafodelista"/>
        <w:numPr>
          <w:ilvl w:val="0"/>
          <w:numId w:val="38"/>
        </w:numPr>
        <w:jc w:val="both"/>
        <w:rPr>
          <w:rFonts w:ascii="Source Sans Pro" w:hAnsi="Source Sans Pro"/>
          <w:sz w:val="20"/>
          <w:szCs w:val="20"/>
        </w:rPr>
      </w:pPr>
      <w:r w:rsidRPr="00CA0DBD">
        <w:rPr>
          <w:rFonts w:ascii="Source Sans Pro" w:hAnsi="Source Sans Pro"/>
          <w:sz w:val="20"/>
          <w:szCs w:val="20"/>
        </w:rPr>
        <w:t>Acta de nacimiento de la persona interesada o, en su caso, testimonio de la escritura constitutiva de la persona moral creada conforme a las leyes mexicanas;</w:t>
      </w:r>
    </w:p>
    <w:p w14:paraId="19D432A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CA70C7F" w14:textId="043D0303" w:rsidR="00B6539C" w:rsidRPr="00CA0DBD" w:rsidRDefault="00B6539C">
      <w:pPr>
        <w:pStyle w:val="Prrafodelista"/>
        <w:numPr>
          <w:ilvl w:val="0"/>
          <w:numId w:val="38"/>
        </w:numPr>
        <w:jc w:val="both"/>
        <w:rPr>
          <w:rFonts w:ascii="Source Sans Pro" w:hAnsi="Source Sans Pro"/>
          <w:sz w:val="20"/>
          <w:szCs w:val="20"/>
        </w:rPr>
      </w:pPr>
      <w:r w:rsidRPr="00CA0DBD">
        <w:rPr>
          <w:rFonts w:ascii="Source Sans Pro" w:hAnsi="Source Sans Pro"/>
          <w:sz w:val="20"/>
          <w:szCs w:val="20"/>
        </w:rPr>
        <w:t>Documentos que acrediten el derecho de propiedad sobre el predio que ocupará el nuevo cementerio en cualquiera de sus modalidades, con su respectivo certificado de vigencia de inscripción ante el Registro Público de la Propiedad y de Comercio de la Ciudad de México. En caso de que el terreno propuesto no fuere propiedad del solicitante, se deberán anexar los documentos que establezcan la posibilidad de adquisición del mismo, otorgados por sus legítimos propietarios;</w:t>
      </w:r>
    </w:p>
    <w:p w14:paraId="2F976550" w14:textId="602838BA" w:rsidR="00B6539C" w:rsidRPr="0025549F" w:rsidRDefault="00B6539C" w:rsidP="00CA0DBD">
      <w:pPr>
        <w:spacing w:after="0" w:line="240" w:lineRule="auto"/>
        <w:ind w:firstLine="45"/>
        <w:jc w:val="both"/>
        <w:rPr>
          <w:rFonts w:ascii="Source Sans Pro" w:hAnsi="Source Sans Pro"/>
          <w:sz w:val="20"/>
          <w:szCs w:val="20"/>
        </w:rPr>
      </w:pPr>
    </w:p>
    <w:p w14:paraId="5E168D98" w14:textId="02152977" w:rsidR="00B6539C" w:rsidRPr="00CA0DBD" w:rsidRDefault="00B6539C">
      <w:pPr>
        <w:pStyle w:val="Prrafodelista"/>
        <w:numPr>
          <w:ilvl w:val="0"/>
          <w:numId w:val="38"/>
        </w:numPr>
        <w:jc w:val="both"/>
        <w:rPr>
          <w:rFonts w:ascii="Source Sans Pro" w:hAnsi="Source Sans Pro"/>
          <w:sz w:val="20"/>
          <w:szCs w:val="20"/>
        </w:rPr>
      </w:pPr>
      <w:r w:rsidRPr="00CA0DBD">
        <w:rPr>
          <w:rFonts w:ascii="Source Sans Pro" w:hAnsi="Source Sans Pro"/>
          <w:sz w:val="20"/>
          <w:szCs w:val="20"/>
        </w:rPr>
        <w:t>Proyecto arquitectónico de construcción del cementerio en cualquiera de sus modalidades y sus conexos y uso de suelo, que será aprobado por la Dirección General, la Agencia de Protección Sanitaria, la Secretaría de Desarrollo Urbano y la Secretaría del Medio Ambiente;</w:t>
      </w:r>
    </w:p>
    <w:p w14:paraId="2242F0C3" w14:textId="1A25E932" w:rsidR="00B6539C" w:rsidRPr="0025549F" w:rsidRDefault="00B6539C" w:rsidP="00CA0DBD">
      <w:pPr>
        <w:spacing w:after="0" w:line="240" w:lineRule="auto"/>
        <w:ind w:firstLine="45"/>
        <w:jc w:val="both"/>
        <w:rPr>
          <w:rFonts w:ascii="Source Sans Pro" w:hAnsi="Source Sans Pro"/>
          <w:sz w:val="20"/>
          <w:szCs w:val="20"/>
        </w:rPr>
      </w:pPr>
    </w:p>
    <w:p w14:paraId="7D1B3BEF" w14:textId="3B6FD119" w:rsidR="00B6539C" w:rsidRPr="00CA0DBD" w:rsidRDefault="00B6539C">
      <w:pPr>
        <w:pStyle w:val="Prrafodelista"/>
        <w:numPr>
          <w:ilvl w:val="0"/>
          <w:numId w:val="38"/>
        </w:numPr>
        <w:jc w:val="both"/>
        <w:rPr>
          <w:rFonts w:ascii="Source Sans Pro" w:hAnsi="Source Sans Pro"/>
          <w:sz w:val="20"/>
          <w:szCs w:val="20"/>
        </w:rPr>
      </w:pPr>
      <w:r w:rsidRPr="00CA0DBD">
        <w:rPr>
          <w:rFonts w:ascii="Source Sans Pro" w:hAnsi="Source Sans Pro"/>
          <w:sz w:val="20"/>
          <w:szCs w:val="20"/>
        </w:rPr>
        <w:t xml:space="preserve">Estudio económico y anteproyecto de tarifa para el cobro de cada servicio que </w:t>
      </w:r>
      <w:proofErr w:type="gramStart"/>
      <w:r w:rsidRPr="00CA0DBD">
        <w:rPr>
          <w:rFonts w:ascii="Source Sans Pro" w:hAnsi="Source Sans Pro"/>
          <w:sz w:val="20"/>
          <w:szCs w:val="20"/>
        </w:rPr>
        <w:t>se  prestará</w:t>
      </w:r>
      <w:proofErr w:type="gramEnd"/>
      <w:r w:rsidRPr="00CA0DBD">
        <w:rPr>
          <w:rFonts w:ascii="Source Sans Pro" w:hAnsi="Source Sans Pro"/>
          <w:sz w:val="20"/>
          <w:szCs w:val="20"/>
        </w:rPr>
        <w:t>;</w:t>
      </w:r>
    </w:p>
    <w:p w14:paraId="18D72A86" w14:textId="7758B2D4" w:rsidR="00B6539C" w:rsidRPr="0025549F" w:rsidRDefault="00B6539C" w:rsidP="00CA0DBD">
      <w:pPr>
        <w:spacing w:after="0" w:line="240" w:lineRule="auto"/>
        <w:ind w:firstLine="45"/>
        <w:jc w:val="both"/>
        <w:rPr>
          <w:rFonts w:ascii="Source Sans Pro" w:hAnsi="Source Sans Pro"/>
          <w:sz w:val="20"/>
          <w:szCs w:val="20"/>
        </w:rPr>
      </w:pPr>
    </w:p>
    <w:p w14:paraId="11872356" w14:textId="20D1688D" w:rsidR="00B6539C" w:rsidRPr="00CA0DBD" w:rsidRDefault="00B6539C">
      <w:pPr>
        <w:pStyle w:val="Prrafodelista"/>
        <w:numPr>
          <w:ilvl w:val="0"/>
          <w:numId w:val="38"/>
        </w:numPr>
        <w:jc w:val="both"/>
        <w:rPr>
          <w:rFonts w:ascii="Source Sans Pro" w:hAnsi="Source Sans Pro"/>
          <w:sz w:val="20"/>
          <w:szCs w:val="20"/>
        </w:rPr>
      </w:pPr>
      <w:r w:rsidRPr="00CA0DBD">
        <w:rPr>
          <w:rFonts w:ascii="Source Sans Pro" w:hAnsi="Source Sans Pro"/>
          <w:sz w:val="20"/>
          <w:szCs w:val="20"/>
        </w:rPr>
        <w:t>Anteproyecto del Manual de Operación del cementerio, en cualquiera de sus modalidades;</w:t>
      </w:r>
    </w:p>
    <w:p w14:paraId="086346C1" w14:textId="279886AC" w:rsidR="00B6539C" w:rsidRPr="0025549F" w:rsidRDefault="00B6539C" w:rsidP="00CA0DBD">
      <w:pPr>
        <w:spacing w:after="0" w:line="240" w:lineRule="auto"/>
        <w:ind w:firstLine="45"/>
        <w:jc w:val="both"/>
        <w:rPr>
          <w:rFonts w:ascii="Source Sans Pro" w:hAnsi="Source Sans Pro"/>
          <w:sz w:val="20"/>
          <w:szCs w:val="20"/>
        </w:rPr>
      </w:pPr>
    </w:p>
    <w:p w14:paraId="639E098B" w14:textId="2173475B" w:rsidR="00B6539C" w:rsidRPr="00CA0DBD" w:rsidRDefault="00B6539C">
      <w:pPr>
        <w:pStyle w:val="Prrafodelista"/>
        <w:numPr>
          <w:ilvl w:val="0"/>
          <w:numId w:val="38"/>
        </w:numPr>
        <w:jc w:val="both"/>
        <w:rPr>
          <w:rFonts w:ascii="Source Sans Pro" w:hAnsi="Source Sans Pro"/>
          <w:sz w:val="20"/>
          <w:szCs w:val="20"/>
        </w:rPr>
      </w:pPr>
      <w:r w:rsidRPr="00CA0DBD">
        <w:rPr>
          <w:rFonts w:ascii="Source Sans Pro" w:hAnsi="Source Sans Pro"/>
          <w:sz w:val="20"/>
          <w:szCs w:val="20"/>
        </w:rPr>
        <w:t>Anteproyecto del contrato para la transmisión de los derechos de uso al público sobre fosas, gavetas, criptas o nichos;</w:t>
      </w:r>
    </w:p>
    <w:p w14:paraId="40E0F283" w14:textId="3E4E4FFD" w:rsidR="00B6539C" w:rsidRPr="0025549F" w:rsidRDefault="00B6539C" w:rsidP="00CA0DBD">
      <w:pPr>
        <w:spacing w:after="0" w:line="240" w:lineRule="auto"/>
        <w:ind w:firstLine="45"/>
        <w:jc w:val="both"/>
        <w:rPr>
          <w:rFonts w:ascii="Source Sans Pro" w:hAnsi="Source Sans Pro"/>
          <w:sz w:val="20"/>
          <w:szCs w:val="20"/>
        </w:rPr>
      </w:pPr>
    </w:p>
    <w:p w14:paraId="10C45D57" w14:textId="5D5F655D" w:rsidR="00B6539C" w:rsidRPr="00CA0DBD" w:rsidRDefault="00B6539C">
      <w:pPr>
        <w:pStyle w:val="Prrafodelista"/>
        <w:numPr>
          <w:ilvl w:val="0"/>
          <w:numId w:val="38"/>
        </w:numPr>
        <w:jc w:val="both"/>
        <w:rPr>
          <w:rFonts w:ascii="Source Sans Pro" w:hAnsi="Source Sans Pro"/>
          <w:sz w:val="20"/>
          <w:szCs w:val="20"/>
        </w:rPr>
      </w:pPr>
      <w:r w:rsidRPr="00CA0DBD">
        <w:rPr>
          <w:rFonts w:ascii="Source Sans Pro" w:hAnsi="Source Sans Pro"/>
          <w:sz w:val="20"/>
          <w:szCs w:val="20"/>
        </w:rPr>
        <w:t>Memoria técnica del proyecto arquitectónico, constructivo y de detalles debidamente aprobada por la Secretaría de Desarrollo Urbano; y</w:t>
      </w:r>
    </w:p>
    <w:p w14:paraId="583D8C99" w14:textId="01937D51" w:rsidR="00B6539C" w:rsidRPr="0025549F" w:rsidRDefault="00B6539C" w:rsidP="00CA0DBD">
      <w:pPr>
        <w:spacing w:after="0" w:line="240" w:lineRule="auto"/>
        <w:ind w:firstLine="45"/>
        <w:jc w:val="both"/>
        <w:rPr>
          <w:rFonts w:ascii="Source Sans Pro" w:hAnsi="Source Sans Pro"/>
          <w:sz w:val="20"/>
          <w:szCs w:val="20"/>
        </w:rPr>
      </w:pPr>
    </w:p>
    <w:p w14:paraId="4C47BA0D" w14:textId="123B34BE" w:rsidR="00B6539C" w:rsidRPr="00CA0DBD" w:rsidRDefault="00B6539C">
      <w:pPr>
        <w:pStyle w:val="Prrafodelista"/>
        <w:numPr>
          <w:ilvl w:val="0"/>
          <w:numId w:val="38"/>
        </w:numPr>
        <w:jc w:val="both"/>
        <w:rPr>
          <w:rFonts w:ascii="Source Sans Pro" w:hAnsi="Source Sans Pro"/>
          <w:sz w:val="20"/>
          <w:szCs w:val="20"/>
        </w:rPr>
      </w:pPr>
      <w:r w:rsidRPr="00CA0DBD">
        <w:rPr>
          <w:rFonts w:ascii="Source Sans Pro" w:hAnsi="Source Sans Pro"/>
          <w:sz w:val="20"/>
          <w:szCs w:val="20"/>
        </w:rPr>
        <w:t>Opiniones favorables respecto del establecimiento e instalación del cementerio en sus diversas modalidades, emitidas por la Agencia de Protección Sanitaria y la Alcaldía correspondiente.</w:t>
      </w:r>
    </w:p>
    <w:p w14:paraId="76B950D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E5F83A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98.</w:t>
      </w:r>
      <w:r w:rsidRPr="0025549F">
        <w:rPr>
          <w:rFonts w:ascii="Source Sans Pro" w:hAnsi="Source Sans Pro"/>
          <w:sz w:val="20"/>
          <w:szCs w:val="20"/>
        </w:rPr>
        <w:t xml:space="preserve"> Al otorgarse la concesión para prestar el servicio público de cementerios se deberá indicar dicho uso en el Registro Público de la Propiedad y Comercio al margen de la inscripción correspondiente.</w:t>
      </w:r>
    </w:p>
    <w:p w14:paraId="714A6A0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ED21F2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99.</w:t>
      </w:r>
      <w:r w:rsidRPr="0025549F">
        <w:rPr>
          <w:rFonts w:ascii="Source Sans Pro" w:hAnsi="Source Sans Pro"/>
          <w:sz w:val="20"/>
          <w:szCs w:val="20"/>
        </w:rPr>
        <w:t xml:space="preserve"> Previo a su funcionamiento, todo cementerio nuevo en sus diversas modalidades deberá contar con la aprobación de la Dirección General y de las autoridades competentes respecto de sus </w:t>
      </w:r>
      <w:r w:rsidRPr="0025549F">
        <w:rPr>
          <w:rFonts w:ascii="Source Sans Pro" w:hAnsi="Source Sans Pro"/>
          <w:sz w:val="20"/>
          <w:szCs w:val="20"/>
        </w:rPr>
        <w:lastRenderedPageBreak/>
        <w:t>instalaciones, contemplando dentro de ellas el Memorial en donde ubicará los restos humanos cumplidos, las cuales deberán contar con las autorizaciones otorgadas para su construcción, operación y funcionamiento.</w:t>
      </w:r>
    </w:p>
    <w:p w14:paraId="6E02E7C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0827C6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100.</w:t>
      </w:r>
      <w:r w:rsidRPr="0025549F">
        <w:rPr>
          <w:rFonts w:ascii="Source Sans Pro" w:hAnsi="Source Sans Pro"/>
          <w:sz w:val="20"/>
          <w:szCs w:val="20"/>
        </w:rPr>
        <w:t xml:space="preserve"> El concesionario está obligado a iniciar la prestación del servicio público dentro de un plazo de treinta días naturales a partir de la fecha en que la Dirección General constate y le notifique la aprobación a que alude el artículo anterior.</w:t>
      </w:r>
    </w:p>
    <w:p w14:paraId="28EA935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A23655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El incumplimiento a las disposiciones de este precepto será causa de revocación en los términos dispuestos por la Ley del Régimen Patrimonial y del Servicio Público, así como en las demás establecidas en el Título relativo a la concesión.</w:t>
      </w:r>
    </w:p>
    <w:p w14:paraId="4AF3C629" w14:textId="77777777" w:rsidR="00B6539C" w:rsidRPr="0025549F" w:rsidRDefault="00B6539C" w:rsidP="0025549F">
      <w:pPr>
        <w:spacing w:after="0" w:line="240" w:lineRule="auto"/>
        <w:jc w:val="both"/>
        <w:rPr>
          <w:rFonts w:ascii="Source Sans Pro" w:hAnsi="Source Sans Pro"/>
          <w:sz w:val="16"/>
          <w:szCs w:val="16"/>
        </w:rPr>
      </w:pPr>
      <w:r w:rsidRPr="0025549F">
        <w:rPr>
          <w:rFonts w:ascii="Source Sans Pro" w:hAnsi="Source Sans Pro"/>
          <w:sz w:val="20"/>
          <w:szCs w:val="20"/>
        </w:rPr>
        <w:t xml:space="preserve"> </w:t>
      </w:r>
    </w:p>
    <w:p w14:paraId="0505E55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101.</w:t>
      </w:r>
      <w:r w:rsidRPr="0025549F">
        <w:rPr>
          <w:rFonts w:ascii="Source Sans Pro" w:hAnsi="Source Sans Pro"/>
          <w:sz w:val="20"/>
          <w:szCs w:val="20"/>
        </w:rPr>
        <w:t xml:space="preserve"> Todo tipo de publicidad destinada a promover entre el público la adquisición de lotes, gavetas, nichos o criptas deberá ser aprobada previamente por la Dirección General, lo anterior, con la finalidad de que ésta corresponda a la concesión que se le otorgó. La vigilancia respecto a las ofertas, precios y demás elementos será llevada a cabo por la Dirección General en el ámbito de sus atribuciones exclusivas, sin perjuicio de la competencia que sobre la materia tengan otras autoridades de la Administración Pública, tanto local como federal.</w:t>
      </w:r>
    </w:p>
    <w:p w14:paraId="4E3B26C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E4B454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102.</w:t>
      </w:r>
      <w:r w:rsidRPr="0025549F">
        <w:rPr>
          <w:rFonts w:ascii="Source Sans Pro" w:hAnsi="Source Sans Pro"/>
          <w:sz w:val="20"/>
          <w:szCs w:val="20"/>
        </w:rPr>
        <w:t xml:space="preserve"> La Dirección General deberá atender cualquier queja que reciba en contra de la prestación del servicio público de cementerios de los concesionarios, debiendo proceder de inmediato a la  investigación de los hechos que dieron origen a dicha queja y, en caso de comprobarse la falta, deberán aplicarse las sanciones a que haya lugar, tomando las medidas conducentes a efecto de que se corrijan las irregularidades y se mantenga la prestación del servicio o, en su caso, se proceda a la revocación, suspensión o cancelación de las concesiones para la prestación del servicio público de cementerios en términos de la Ley del Régimen Patrimonial y del Servicio Público. </w:t>
      </w:r>
    </w:p>
    <w:p w14:paraId="38AEB73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1B6EEA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Para el debido cumplimiento de este precepto, en las oficinas administrativas se encontrará en lugar visible al público el número y correo electrónico de contacto con la Dirección General para que la ciudadanía pueda hacer de su conocimiento cualquier irregularidad detectada; asimismo, el enlace o portal a la Ventanilla virtual de denuncias.</w:t>
      </w:r>
    </w:p>
    <w:p w14:paraId="01EE4F51" w14:textId="77777777" w:rsidR="00B6539C" w:rsidRPr="0025549F" w:rsidRDefault="00B6539C" w:rsidP="0025549F">
      <w:pPr>
        <w:spacing w:after="0" w:line="240" w:lineRule="auto"/>
        <w:jc w:val="both"/>
        <w:rPr>
          <w:rFonts w:ascii="Source Sans Pro" w:hAnsi="Source Sans Pro"/>
          <w:sz w:val="20"/>
          <w:szCs w:val="20"/>
        </w:rPr>
      </w:pPr>
    </w:p>
    <w:p w14:paraId="2E65975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103.</w:t>
      </w:r>
      <w:r w:rsidRPr="0025549F">
        <w:rPr>
          <w:rFonts w:ascii="Source Sans Pro" w:hAnsi="Source Sans Pro"/>
          <w:sz w:val="20"/>
          <w:szCs w:val="20"/>
        </w:rPr>
        <w:t xml:space="preserve"> Las concesiones son susceptibles de extinguirse o revocarse conforme a las causales que se establezcan en sus bases, así como por las que figuren en la legislación aplicable y este Reglamento.</w:t>
      </w:r>
    </w:p>
    <w:p w14:paraId="4FDBFA62" w14:textId="1965522F" w:rsidR="004B4400"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BF27FAD"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XIII</w:t>
      </w:r>
    </w:p>
    <w:p w14:paraId="6118F1B4"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OCUPACIÓN DE LOS CEMENTERIOS</w:t>
      </w:r>
    </w:p>
    <w:p w14:paraId="14FD68C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8A93A5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104.</w:t>
      </w:r>
      <w:r w:rsidRPr="0025549F">
        <w:rPr>
          <w:rFonts w:ascii="Source Sans Pro" w:hAnsi="Source Sans Pro"/>
          <w:sz w:val="20"/>
          <w:szCs w:val="20"/>
        </w:rPr>
        <w:t xml:space="preserve"> En caso de ocupación total de las áreas destinadas a inhumaciones, el Gobierno de la Ciudad atenderá a la conservación y vigilancia del cementerio por tiempo indefinido. Al respecto, los cementerios concesionados deberán tomar las medidas necesarias para su conservación y vigilancia; en caso de que se termine el tiempo de la concesión, el Gobierno de la Ciudad será sustituto en </w:t>
      </w:r>
      <w:proofErr w:type="gramStart"/>
      <w:r w:rsidRPr="0025549F">
        <w:rPr>
          <w:rFonts w:ascii="Source Sans Pro" w:hAnsi="Source Sans Pro"/>
          <w:sz w:val="20"/>
          <w:szCs w:val="20"/>
        </w:rPr>
        <w:t>éstas</w:t>
      </w:r>
      <w:proofErr w:type="gramEnd"/>
      <w:r w:rsidRPr="0025549F">
        <w:rPr>
          <w:rFonts w:ascii="Source Sans Pro" w:hAnsi="Source Sans Pro"/>
          <w:sz w:val="20"/>
          <w:szCs w:val="20"/>
        </w:rPr>
        <w:t xml:space="preserve"> tareas, siempre que no medie solicitud de revalidación de la concesión por parte del concesionario.</w:t>
      </w:r>
    </w:p>
    <w:p w14:paraId="6F30D1B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EEAEBD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105.</w:t>
      </w:r>
      <w:r w:rsidRPr="0025549F">
        <w:rPr>
          <w:rFonts w:ascii="Source Sans Pro" w:hAnsi="Source Sans Pro"/>
          <w:sz w:val="20"/>
          <w:szCs w:val="20"/>
        </w:rPr>
        <w:t xml:space="preserve"> Todo el público podrá tener acceso al cementerio dentro de los horarios autorizados, salvo casos excepcionales, en los que las autoridades competentes así lo determinen, lo cual será publicado en la Gaceta Oficial para su mayor difusión.</w:t>
      </w:r>
    </w:p>
    <w:p w14:paraId="55678415" w14:textId="77777777" w:rsidR="00B6539C" w:rsidRPr="0025549F" w:rsidRDefault="00B6539C" w:rsidP="0025549F">
      <w:pPr>
        <w:spacing w:after="0" w:line="240" w:lineRule="auto"/>
        <w:jc w:val="both"/>
        <w:rPr>
          <w:rFonts w:ascii="Source Sans Pro" w:hAnsi="Source Sans Pro"/>
          <w:sz w:val="20"/>
          <w:szCs w:val="20"/>
        </w:rPr>
      </w:pPr>
    </w:p>
    <w:p w14:paraId="7F42EAB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106.</w:t>
      </w:r>
      <w:r w:rsidRPr="0025549F">
        <w:rPr>
          <w:rFonts w:ascii="Source Sans Pro" w:hAnsi="Source Sans Pro"/>
          <w:sz w:val="20"/>
          <w:szCs w:val="20"/>
        </w:rPr>
        <w:t xml:space="preserve"> Tanto las alcaldías como los concesionarios que presten el servicio público de cementerios, </w:t>
      </w:r>
      <w:proofErr w:type="gramStart"/>
      <w:r w:rsidRPr="0025549F">
        <w:rPr>
          <w:rFonts w:ascii="Source Sans Pro" w:hAnsi="Source Sans Pro"/>
          <w:sz w:val="20"/>
          <w:szCs w:val="20"/>
        </w:rPr>
        <w:t>deberá</w:t>
      </w:r>
      <w:proofErr w:type="gramEnd"/>
      <w:r w:rsidRPr="0025549F">
        <w:rPr>
          <w:rFonts w:ascii="Source Sans Pro" w:hAnsi="Source Sans Pro"/>
          <w:sz w:val="20"/>
          <w:szCs w:val="20"/>
        </w:rPr>
        <w:t xml:space="preserve"> mantener pavimentadas las vías internas de circulación de peatones, vehículos y zonas de estacionamiento.</w:t>
      </w:r>
    </w:p>
    <w:p w14:paraId="4532C366" w14:textId="77777777" w:rsidR="00B6539C" w:rsidRPr="0025549F" w:rsidRDefault="00B6539C" w:rsidP="0025549F">
      <w:pPr>
        <w:spacing w:after="0" w:line="240" w:lineRule="auto"/>
        <w:jc w:val="both"/>
        <w:rPr>
          <w:rFonts w:ascii="Source Sans Pro" w:hAnsi="Source Sans Pro"/>
          <w:sz w:val="20"/>
          <w:szCs w:val="20"/>
        </w:rPr>
      </w:pPr>
    </w:p>
    <w:p w14:paraId="3DB2A68F" w14:textId="77777777" w:rsidR="00B43BF1"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107.</w:t>
      </w:r>
      <w:r w:rsidRPr="0025549F">
        <w:rPr>
          <w:rFonts w:ascii="Source Sans Pro" w:hAnsi="Source Sans Pro"/>
          <w:sz w:val="20"/>
          <w:szCs w:val="20"/>
        </w:rPr>
        <w:t xml:space="preserve"> </w:t>
      </w:r>
      <w:r w:rsidR="00B43BF1" w:rsidRPr="0025549F">
        <w:rPr>
          <w:rFonts w:ascii="Source Sans Pro" w:hAnsi="Source Sans Pro"/>
          <w:sz w:val="20"/>
          <w:szCs w:val="20"/>
        </w:rPr>
        <w:t>Todo cadáver que acceda a cementerios y crematorios, en cualquiera de sus modalidades, para efectos de inhumación o cremación, deberá ser transportado hasta los mismos en un vehículo que cuente con el permiso especial emitido por la Secretaría de Movilidad; además, es obligatorio que su transportación sea en ataúd.</w:t>
      </w:r>
    </w:p>
    <w:p w14:paraId="09AC9C16" w14:textId="77777777" w:rsidR="00B43BF1" w:rsidRPr="0025549F" w:rsidRDefault="00B43BF1" w:rsidP="0025549F">
      <w:pPr>
        <w:spacing w:after="0" w:line="240" w:lineRule="auto"/>
        <w:jc w:val="both"/>
        <w:rPr>
          <w:rFonts w:ascii="Source Sans Pro" w:hAnsi="Source Sans Pro"/>
          <w:sz w:val="20"/>
          <w:szCs w:val="20"/>
        </w:rPr>
      </w:pPr>
    </w:p>
    <w:p w14:paraId="6ABBF517" w14:textId="3BBD094B" w:rsidR="00B6539C" w:rsidRPr="0025549F" w:rsidRDefault="00B43BF1" w:rsidP="0025549F">
      <w:pPr>
        <w:spacing w:after="0" w:line="240" w:lineRule="auto"/>
        <w:jc w:val="both"/>
        <w:rPr>
          <w:rFonts w:ascii="Source Sans Pro" w:hAnsi="Source Sans Pro"/>
          <w:sz w:val="20"/>
          <w:szCs w:val="20"/>
        </w:rPr>
      </w:pPr>
      <w:r w:rsidRPr="0025549F">
        <w:rPr>
          <w:rFonts w:ascii="Source Sans Pro" w:hAnsi="Source Sans Pro"/>
          <w:sz w:val="20"/>
          <w:szCs w:val="20"/>
        </w:rPr>
        <w:t>En los cementerios comunitarios se respetarán las prácticas de transportación de las personas fallecidas, siempre y cuando se respeten las disposiciones sanitarias.</w:t>
      </w:r>
    </w:p>
    <w:p w14:paraId="5E1A4994" w14:textId="77777777" w:rsidR="00B43BF1" w:rsidRPr="0025549F" w:rsidRDefault="00B43BF1" w:rsidP="0025549F">
      <w:pPr>
        <w:spacing w:after="0" w:line="240" w:lineRule="auto"/>
        <w:jc w:val="both"/>
        <w:rPr>
          <w:rFonts w:ascii="Source Sans Pro" w:hAnsi="Source Sans Pro"/>
          <w:sz w:val="20"/>
          <w:szCs w:val="20"/>
        </w:rPr>
      </w:pPr>
    </w:p>
    <w:p w14:paraId="47B65762"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CAPITULO XIV</w:t>
      </w:r>
    </w:p>
    <w:p w14:paraId="39433740"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AUTORIZACIÓN PARA LAS INHUMACIONES, EXHUMACIONES, REINHUMACIONES, CREMACIONES Y DISPOSICIÓN DE RESTOS HUMANOS CUMPLIDOS EN EL MEMORIAL CORRESPONDIENTE</w:t>
      </w:r>
    </w:p>
    <w:p w14:paraId="62AB544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1CC692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108.</w:t>
      </w:r>
      <w:r w:rsidRPr="0025549F">
        <w:rPr>
          <w:rFonts w:ascii="Source Sans Pro" w:hAnsi="Source Sans Pro"/>
          <w:sz w:val="20"/>
          <w:szCs w:val="20"/>
        </w:rPr>
        <w:t xml:space="preserve"> Toda inhumación, exhumación, reinhumación, cremación que incumpla los requisitos previamente establecidos se hará del conocimiento a la Fiscalía, quien realizará las diligencias pertinentes a efecto de llevar a cabo la investigación y, en su caso, ejercer la acción penal contra quien o quienes resulten responsables. Lo anterior, se informará a la Dirección General para los efectos administrativos conducentes.</w:t>
      </w:r>
    </w:p>
    <w:p w14:paraId="79EADCB3" w14:textId="77777777" w:rsidR="00B6539C" w:rsidRPr="0025549F" w:rsidRDefault="00B6539C" w:rsidP="0025549F">
      <w:pPr>
        <w:spacing w:after="0" w:line="240" w:lineRule="auto"/>
        <w:jc w:val="both"/>
        <w:rPr>
          <w:rFonts w:ascii="Source Sans Pro" w:hAnsi="Source Sans Pro"/>
          <w:sz w:val="20"/>
          <w:szCs w:val="20"/>
        </w:rPr>
      </w:pPr>
    </w:p>
    <w:p w14:paraId="4221AF9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109.</w:t>
      </w:r>
      <w:r w:rsidRPr="0025549F">
        <w:rPr>
          <w:rFonts w:ascii="Source Sans Pro" w:hAnsi="Source Sans Pro"/>
          <w:sz w:val="20"/>
          <w:szCs w:val="20"/>
        </w:rPr>
        <w:t xml:space="preserve"> La inhumación de cadáveres en tumbas o fosas múltiples sólo procederá en casos de emergencia sanitaria asociada a condiciones epidemiológicas o desastres que impliquen un riesgo para la población al estar en contacto con los cadáveres que inicien el proceso de putrefacción; dicha situación deberá ser mediante declaratoria emitida por la Jefatura de Gobierno de la Ciudad de México.</w:t>
      </w:r>
    </w:p>
    <w:p w14:paraId="21594749" w14:textId="77777777" w:rsidR="00B6539C" w:rsidRPr="0025549F" w:rsidRDefault="00B6539C" w:rsidP="0025549F">
      <w:pPr>
        <w:spacing w:after="0" w:line="240" w:lineRule="auto"/>
        <w:jc w:val="both"/>
        <w:rPr>
          <w:rFonts w:ascii="Source Sans Pro" w:hAnsi="Source Sans Pro"/>
          <w:sz w:val="20"/>
          <w:szCs w:val="20"/>
        </w:rPr>
      </w:pPr>
    </w:p>
    <w:p w14:paraId="79108DC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las tumbas o fosas múltiples los administradores garantizarán que los cadáveres se ubiquen de manera individualizada; esta división perdurará a pesar de los cambios previsibles producto del proceso de descomposición y que sean colocados en un orden reconocible.</w:t>
      </w:r>
    </w:p>
    <w:p w14:paraId="0B1C6929" w14:textId="77777777" w:rsidR="00B6539C" w:rsidRPr="0025549F" w:rsidRDefault="00B6539C" w:rsidP="0025549F">
      <w:pPr>
        <w:spacing w:after="0" w:line="240" w:lineRule="auto"/>
        <w:jc w:val="both"/>
        <w:rPr>
          <w:rFonts w:ascii="Source Sans Pro" w:hAnsi="Source Sans Pro"/>
          <w:sz w:val="20"/>
          <w:szCs w:val="20"/>
        </w:rPr>
      </w:pPr>
    </w:p>
    <w:p w14:paraId="5BFAF73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110.</w:t>
      </w:r>
      <w:r w:rsidRPr="0025549F">
        <w:rPr>
          <w:rFonts w:ascii="Source Sans Pro" w:hAnsi="Source Sans Pro"/>
          <w:sz w:val="20"/>
          <w:szCs w:val="20"/>
        </w:rPr>
        <w:t xml:space="preserve"> Los cadáveres conservados mediante refrigeración deberán ser inhumados, cremados o tratados mediante algunos de los procesos contemplados en el presente Reglamento, inmediatamente después de que se extraigan de la cámara o gaveta de refrigeración.</w:t>
      </w:r>
    </w:p>
    <w:p w14:paraId="45EB41CA" w14:textId="77777777" w:rsidR="00B6539C" w:rsidRPr="0025549F" w:rsidRDefault="00B6539C" w:rsidP="0025549F">
      <w:pPr>
        <w:spacing w:after="0" w:line="240" w:lineRule="auto"/>
        <w:jc w:val="both"/>
        <w:rPr>
          <w:rFonts w:ascii="Source Sans Pro" w:hAnsi="Source Sans Pro"/>
          <w:sz w:val="20"/>
          <w:szCs w:val="20"/>
        </w:rPr>
      </w:pPr>
    </w:p>
    <w:p w14:paraId="6D47B46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Los gastos que se originen por la refrigeración para la conservación de un cadáver o restos humanos en algún cementerio en cualquiera de sus modalidades serán a cargo del custodio, de acuerdo con las tarifas autorizadas.</w:t>
      </w:r>
    </w:p>
    <w:p w14:paraId="72E1B5D3" w14:textId="77777777" w:rsidR="00B6539C" w:rsidRPr="0025549F" w:rsidRDefault="00B6539C" w:rsidP="0025549F">
      <w:pPr>
        <w:spacing w:after="0" w:line="240" w:lineRule="auto"/>
        <w:jc w:val="both"/>
        <w:rPr>
          <w:rFonts w:ascii="Source Sans Pro" w:hAnsi="Source Sans Pro"/>
          <w:sz w:val="20"/>
          <w:szCs w:val="20"/>
        </w:rPr>
      </w:pPr>
    </w:p>
    <w:p w14:paraId="5809662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111.</w:t>
      </w:r>
      <w:r w:rsidRPr="0025549F">
        <w:rPr>
          <w:rFonts w:ascii="Source Sans Pro" w:hAnsi="Source Sans Pro"/>
          <w:sz w:val="20"/>
          <w:szCs w:val="20"/>
        </w:rPr>
        <w:t xml:space="preserve"> Para exhumar los restos áridos, deberán de haber transcurrido los términos que en su caso fije la Secretaría de Salud Federal, de acuerdo con lo establecidos por la Ley General de Salud y su Reglamento en materia de Control Sanitario de la Disposición de Órganos, Tejidos, Cadáveres de Seres Humanos; o siete años si se trata de una fosa bajo el régimen de temporalidad.</w:t>
      </w:r>
    </w:p>
    <w:p w14:paraId="7BA09B7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B781D8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caso de que aun cuando hubieren transcurrido los plazos señalados se encontrare que el cadáver inhumado no presenta las características de los restos áridos, la exhumación se considerará prematura.</w:t>
      </w:r>
    </w:p>
    <w:p w14:paraId="2A10EDF4" w14:textId="77777777" w:rsidR="00B6539C" w:rsidRPr="0025549F" w:rsidRDefault="00B6539C" w:rsidP="0025549F">
      <w:pPr>
        <w:spacing w:after="0" w:line="240" w:lineRule="auto"/>
        <w:jc w:val="both"/>
        <w:rPr>
          <w:rFonts w:ascii="Source Sans Pro" w:hAnsi="Source Sans Pro"/>
          <w:sz w:val="20"/>
          <w:szCs w:val="20"/>
        </w:rPr>
      </w:pPr>
    </w:p>
    <w:p w14:paraId="6685686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112.</w:t>
      </w:r>
      <w:r w:rsidRPr="0025549F">
        <w:rPr>
          <w:rFonts w:ascii="Source Sans Pro" w:hAnsi="Source Sans Pro"/>
          <w:sz w:val="20"/>
          <w:szCs w:val="20"/>
        </w:rPr>
        <w:t xml:space="preserve"> Podrán efectuarse exhumaciones prematuras en cualquier tiempo, siempre que medie la aprobación de la Agencia de Protección Sanitaria o por orden de la autoridad judicial o del Ministerio </w:t>
      </w:r>
      <w:r w:rsidRPr="0025549F">
        <w:rPr>
          <w:rFonts w:ascii="Source Sans Pro" w:hAnsi="Source Sans Pro"/>
          <w:sz w:val="20"/>
          <w:szCs w:val="20"/>
        </w:rPr>
        <w:lastRenderedPageBreak/>
        <w:t xml:space="preserve">Público, mediante los requisitos sanitarios que se fijen, en cada caso, por la Secretaría de Salud Federal y, en su caso, </w:t>
      </w:r>
      <w:r w:rsidR="007448A6" w:rsidRPr="0025549F">
        <w:rPr>
          <w:rFonts w:ascii="Source Sans Pro" w:hAnsi="Source Sans Pro"/>
          <w:sz w:val="20"/>
          <w:szCs w:val="20"/>
        </w:rPr>
        <w:t>por la</w:t>
      </w:r>
      <w:r w:rsidRPr="0025549F">
        <w:rPr>
          <w:rFonts w:ascii="Source Sans Pro" w:hAnsi="Source Sans Pro"/>
          <w:sz w:val="20"/>
          <w:szCs w:val="20"/>
        </w:rPr>
        <w:t xml:space="preserve"> Secretaría de Salud.</w:t>
      </w:r>
    </w:p>
    <w:p w14:paraId="2704260B" w14:textId="77777777" w:rsidR="00B6539C" w:rsidRPr="0025549F" w:rsidRDefault="00B6539C" w:rsidP="0025549F">
      <w:pPr>
        <w:spacing w:after="0" w:line="240" w:lineRule="auto"/>
        <w:jc w:val="both"/>
        <w:rPr>
          <w:rFonts w:ascii="Source Sans Pro" w:hAnsi="Source Sans Pro"/>
          <w:sz w:val="20"/>
          <w:szCs w:val="20"/>
        </w:rPr>
      </w:pPr>
    </w:p>
    <w:p w14:paraId="653444E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113.</w:t>
      </w:r>
      <w:r w:rsidRPr="0025549F">
        <w:rPr>
          <w:rFonts w:ascii="Source Sans Pro" w:hAnsi="Source Sans Pro"/>
          <w:sz w:val="20"/>
          <w:szCs w:val="20"/>
        </w:rPr>
        <w:t xml:space="preserve"> Para la exhumación de cadáveres se deberá seguir el siguiente proceso:</w:t>
      </w:r>
    </w:p>
    <w:p w14:paraId="2144CBCE" w14:textId="77777777" w:rsidR="00B6539C" w:rsidRPr="0025549F" w:rsidRDefault="00B6539C" w:rsidP="0025549F">
      <w:pPr>
        <w:spacing w:after="0" w:line="240" w:lineRule="auto"/>
        <w:jc w:val="both"/>
        <w:rPr>
          <w:rFonts w:ascii="Source Sans Pro" w:hAnsi="Source Sans Pro"/>
          <w:sz w:val="20"/>
          <w:szCs w:val="20"/>
        </w:rPr>
      </w:pPr>
    </w:p>
    <w:p w14:paraId="674B6EE8" w14:textId="554373FB" w:rsidR="00B6539C" w:rsidRPr="00CA0DBD" w:rsidRDefault="00B6539C">
      <w:pPr>
        <w:pStyle w:val="Prrafodelista"/>
        <w:numPr>
          <w:ilvl w:val="0"/>
          <w:numId w:val="39"/>
        </w:numPr>
        <w:jc w:val="both"/>
        <w:rPr>
          <w:rFonts w:ascii="Source Sans Pro" w:hAnsi="Source Sans Pro"/>
          <w:sz w:val="20"/>
          <w:szCs w:val="20"/>
        </w:rPr>
      </w:pPr>
      <w:r w:rsidRPr="00CA0DBD">
        <w:rPr>
          <w:rFonts w:ascii="Source Sans Pro" w:hAnsi="Source Sans Pro"/>
          <w:sz w:val="20"/>
          <w:szCs w:val="20"/>
        </w:rPr>
        <w:t xml:space="preserve"> Antes de hacer la exhumación: se levantará el reporte de solicitud ante la Alcaldía y la Dirección General, en el medio y forma que se establezca, con la siguiente información:</w:t>
      </w:r>
    </w:p>
    <w:p w14:paraId="53EAA8A6" w14:textId="77777777" w:rsidR="00B6539C" w:rsidRPr="0025549F" w:rsidRDefault="00B6539C" w:rsidP="0025549F">
      <w:pPr>
        <w:spacing w:after="0" w:line="240" w:lineRule="auto"/>
        <w:jc w:val="both"/>
        <w:rPr>
          <w:rFonts w:ascii="Source Sans Pro" w:hAnsi="Source Sans Pro"/>
          <w:sz w:val="20"/>
          <w:szCs w:val="20"/>
        </w:rPr>
      </w:pPr>
    </w:p>
    <w:p w14:paraId="6C54D77F" w14:textId="6DA100E9" w:rsidR="00B6539C" w:rsidRPr="00CA0DBD" w:rsidRDefault="00B6539C">
      <w:pPr>
        <w:pStyle w:val="Prrafodelista"/>
        <w:numPr>
          <w:ilvl w:val="0"/>
          <w:numId w:val="40"/>
        </w:numPr>
        <w:jc w:val="both"/>
        <w:rPr>
          <w:rFonts w:ascii="Source Sans Pro" w:hAnsi="Source Sans Pro"/>
          <w:sz w:val="20"/>
          <w:szCs w:val="20"/>
        </w:rPr>
      </w:pPr>
      <w:r w:rsidRPr="00CA0DBD">
        <w:rPr>
          <w:rFonts w:ascii="Source Sans Pro" w:hAnsi="Source Sans Pro"/>
          <w:sz w:val="20"/>
          <w:szCs w:val="20"/>
        </w:rPr>
        <w:t>Solicitante;</w:t>
      </w:r>
    </w:p>
    <w:p w14:paraId="0DDC1242" w14:textId="77777777" w:rsidR="00B6539C" w:rsidRPr="0025549F" w:rsidRDefault="00B6539C" w:rsidP="0025549F">
      <w:pPr>
        <w:spacing w:after="0" w:line="240" w:lineRule="auto"/>
        <w:jc w:val="both"/>
        <w:rPr>
          <w:rFonts w:ascii="Source Sans Pro" w:hAnsi="Source Sans Pro"/>
          <w:sz w:val="20"/>
          <w:szCs w:val="20"/>
        </w:rPr>
      </w:pPr>
    </w:p>
    <w:p w14:paraId="4EB52FD7" w14:textId="11D61641" w:rsidR="00B6539C" w:rsidRPr="00CA0DBD" w:rsidRDefault="00B6539C">
      <w:pPr>
        <w:pStyle w:val="Prrafodelista"/>
        <w:numPr>
          <w:ilvl w:val="0"/>
          <w:numId w:val="40"/>
        </w:numPr>
        <w:jc w:val="both"/>
        <w:rPr>
          <w:rFonts w:ascii="Source Sans Pro" w:hAnsi="Source Sans Pro"/>
          <w:sz w:val="20"/>
          <w:szCs w:val="20"/>
        </w:rPr>
      </w:pPr>
      <w:r w:rsidRPr="00CA0DBD">
        <w:rPr>
          <w:rFonts w:ascii="Source Sans Pro" w:hAnsi="Source Sans Pro"/>
          <w:sz w:val="20"/>
          <w:szCs w:val="20"/>
        </w:rPr>
        <w:t>Si trata de perpetuidad o temporalidad;</w:t>
      </w:r>
    </w:p>
    <w:p w14:paraId="17F917FC" w14:textId="77777777" w:rsidR="00B6539C" w:rsidRPr="0025549F" w:rsidRDefault="00B6539C" w:rsidP="0025549F">
      <w:pPr>
        <w:spacing w:after="0" w:line="240" w:lineRule="auto"/>
        <w:jc w:val="both"/>
        <w:rPr>
          <w:rFonts w:ascii="Source Sans Pro" w:hAnsi="Source Sans Pro"/>
          <w:sz w:val="20"/>
          <w:szCs w:val="20"/>
        </w:rPr>
      </w:pPr>
    </w:p>
    <w:p w14:paraId="4A19DFF6" w14:textId="4DC21400" w:rsidR="00B6539C" w:rsidRPr="00CA0DBD" w:rsidRDefault="00B6539C">
      <w:pPr>
        <w:pStyle w:val="Prrafodelista"/>
        <w:numPr>
          <w:ilvl w:val="0"/>
          <w:numId w:val="40"/>
        </w:numPr>
        <w:jc w:val="both"/>
        <w:rPr>
          <w:rFonts w:ascii="Source Sans Pro" w:hAnsi="Source Sans Pro"/>
          <w:sz w:val="20"/>
          <w:szCs w:val="20"/>
        </w:rPr>
      </w:pPr>
      <w:r w:rsidRPr="00CA0DBD">
        <w:rPr>
          <w:rFonts w:ascii="Source Sans Pro" w:hAnsi="Source Sans Pro"/>
          <w:sz w:val="20"/>
          <w:szCs w:val="20"/>
        </w:rPr>
        <w:t>Localización de la fosa;</w:t>
      </w:r>
    </w:p>
    <w:p w14:paraId="5DB1A9CC" w14:textId="77777777" w:rsidR="00B6539C" w:rsidRPr="0025549F" w:rsidRDefault="00B6539C" w:rsidP="0025549F">
      <w:pPr>
        <w:spacing w:after="0" w:line="240" w:lineRule="auto"/>
        <w:jc w:val="both"/>
        <w:rPr>
          <w:rFonts w:ascii="Source Sans Pro" w:hAnsi="Source Sans Pro"/>
          <w:sz w:val="20"/>
          <w:szCs w:val="20"/>
        </w:rPr>
      </w:pPr>
    </w:p>
    <w:p w14:paraId="03CBD141" w14:textId="09F86D6D" w:rsidR="00B6539C" w:rsidRPr="00CA0DBD" w:rsidRDefault="00B6539C">
      <w:pPr>
        <w:pStyle w:val="Prrafodelista"/>
        <w:numPr>
          <w:ilvl w:val="0"/>
          <w:numId w:val="40"/>
        </w:numPr>
        <w:jc w:val="both"/>
        <w:rPr>
          <w:rFonts w:ascii="Source Sans Pro" w:hAnsi="Source Sans Pro"/>
          <w:sz w:val="20"/>
          <w:szCs w:val="20"/>
        </w:rPr>
      </w:pPr>
      <w:r w:rsidRPr="00CA0DBD">
        <w:rPr>
          <w:rFonts w:ascii="Source Sans Pro" w:hAnsi="Source Sans Pro"/>
          <w:sz w:val="20"/>
          <w:szCs w:val="20"/>
        </w:rPr>
        <w:t>Responsable de llevar el proceso de exhumación; y</w:t>
      </w:r>
    </w:p>
    <w:p w14:paraId="3D274B6F" w14:textId="77777777" w:rsidR="00B6539C" w:rsidRPr="0025549F" w:rsidRDefault="00B6539C" w:rsidP="0025549F">
      <w:pPr>
        <w:spacing w:after="0" w:line="240" w:lineRule="auto"/>
        <w:jc w:val="both"/>
        <w:rPr>
          <w:rFonts w:ascii="Source Sans Pro" w:hAnsi="Source Sans Pro"/>
          <w:sz w:val="20"/>
          <w:szCs w:val="20"/>
        </w:rPr>
      </w:pPr>
    </w:p>
    <w:p w14:paraId="2785AA3B" w14:textId="083E6329" w:rsidR="00B6539C" w:rsidRPr="00CA0DBD" w:rsidRDefault="00B6539C">
      <w:pPr>
        <w:pStyle w:val="Prrafodelista"/>
        <w:numPr>
          <w:ilvl w:val="0"/>
          <w:numId w:val="40"/>
        </w:numPr>
        <w:jc w:val="both"/>
        <w:rPr>
          <w:rFonts w:ascii="Source Sans Pro" w:hAnsi="Source Sans Pro"/>
          <w:sz w:val="20"/>
          <w:szCs w:val="20"/>
        </w:rPr>
      </w:pPr>
      <w:r w:rsidRPr="00CA0DBD">
        <w:rPr>
          <w:rFonts w:ascii="Source Sans Pro" w:hAnsi="Source Sans Pro"/>
          <w:sz w:val="20"/>
          <w:szCs w:val="20"/>
        </w:rPr>
        <w:t>Hora programada de llevar a cabo la apertura de fosa para la exhumación (deberá ser cuando menos 12 horas antes del proceso).</w:t>
      </w:r>
    </w:p>
    <w:p w14:paraId="4DE06928" w14:textId="77777777" w:rsidR="00B6539C" w:rsidRPr="0025549F" w:rsidRDefault="00B6539C" w:rsidP="0025549F">
      <w:pPr>
        <w:spacing w:after="0" w:line="240" w:lineRule="auto"/>
        <w:jc w:val="both"/>
        <w:rPr>
          <w:rFonts w:ascii="Source Sans Pro" w:hAnsi="Source Sans Pro"/>
          <w:sz w:val="20"/>
          <w:szCs w:val="20"/>
        </w:rPr>
      </w:pPr>
    </w:p>
    <w:p w14:paraId="352F0790" w14:textId="647048AF" w:rsidR="00B6539C" w:rsidRPr="00CA0DBD" w:rsidRDefault="00B6539C">
      <w:pPr>
        <w:pStyle w:val="Prrafodelista"/>
        <w:numPr>
          <w:ilvl w:val="0"/>
          <w:numId w:val="39"/>
        </w:numPr>
        <w:jc w:val="both"/>
        <w:rPr>
          <w:rFonts w:ascii="Source Sans Pro" w:hAnsi="Source Sans Pro"/>
          <w:sz w:val="20"/>
          <w:szCs w:val="20"/>
        </w:rPr>
      </w:pPr>
      <w:r w:rsidRPr="00CA0DBD">
        <w:rPr>
          <w:rFonts w:ascii="Source Sans Pro" w:hAnsi="Source Sans Pro"/>
          <w:sz w:val="20"/>
          <w:szCs w:val="20"/>
        </w:rPr>
        <w:t>Durante el proceso de exhumación:</w:t>
      </w:r>
    </w:p>
    <w:p w14:paraId="6841E598" w14:textId="77777777" w:rsidR="00B6539C" w:rsidRPr="0025549F" w:rsidRDefault="00B6539C" w:rsidP="0025549F">
      <w:pPr>
        <w:spacing w:after="0" w:line="240" w:lineRule="auto"/>
        <w:jc w:val="both"/>
        <w:rPr>
          <w:rFonts w:ascii="Source Sans Pro" w:hAnsi="Source Sans Pro"/>
          <w:sz w:val="20"/>
          <w:szCs w:val="20"/>
        </w:rPr>
      </w:pPr>
    </w:p>
    <w:p w14:paraId="4311E098" w14:textId="02834129" w:rsidR="00B6539C" w:rsidRPr="00CA0DBD" w:rsidRDefault="00B6539C">
      <w:pPr>
        <w:pStyle w:val="Prrafodelista"/>
        <w:numPr>
          <w:ilvl w:val="0"/>
          <w:numId w:val="41"/>
        </w:numPr>
        <w:jc w:val="both"/>
        <w:rPr>
          <w:rFonts w:ascii="Source Sans Pro" w:hAnsi="Source Sans Pro"/>
          <w:sz w:val="20"/>
          <w:szCs w:val="20"/>
        </w:rPr>
      </w:pPr>
      <w:r w:rsidRPr="00CA0DBD">
        <w:rPr>
          <w:rFonts w:ascii="Source Sans Pro" w:hAnsi="Source Sans Pro"/>
          <w:sz w:val="20"/>
          <w:szCs w:val="20"/>
        </w:rPr>
        <w:t>Acordonar el área cuando menos 2 metros circundantes, resguardando el acceso a la zona de personas ajenas;</w:t>
      </w:r>
    </w:p>
    <w:p w14:paraId="1FE20209" w14:textId="77777777" w:rsidR="00B6539C" w:rsidRPr="0025549F" w:rsidRDefault="00B6539C" w:rsidP="0025549F">
      <w:pPr>
        <w:spacing w:after="0" w:line="240" w:lineRule="auto"/>
        <w:jc w:val="both"/>
        <w:rPr>
          <w:rFonts w:ascii="Source Sans Pro" w:hAnsi="Source Sans Pro"/>
          <w:sz w:val="20"/>
          <w:szCs w:val="20"/>
        </w:rPr>
      </w:pPr>
    </w:p>
    <w:p w14:paraId="3C74CC71" w14:textId="57604D4C" w:rsidR="00B6539C" w:rsidRPr="00CA0DBD" w:rsidRDefault="00B6539C">
      <w:pPr>
        <w:pStyle w:val="Prrafodelista"/>
        <w:numPr>
          <w:ilvl w:val="0"/>
          <w:numId w:val="41"/>
        </w:numPr>
        <w:jc w:val="both"/>
        <w:rPr>
          <w:rFonts w:ascii="Source Sans Pro" w:hAnsi="Source Sans Pro"/>
          <w:sz w:val="20"/>
          <w:szCs w:val="20"/>
        </w:rPr>
      </w:pPr>
      <w:r w:rsidRPr="00CA0DBD">
        <w:rPr>
          <w:rFonts w:ascii="Source Sans Pro" w:hAnsi="Source Sans Pro"/>
          <w:sz w:val="20"/>
          <w:szCs w:val="20"/>
        </w:rPr>
        <w:t>Levantar el acta e inventario de los restos que se encuentren en el interior de la fosa en el formato autorizado para tal efecto;</w:t>
      </w:r>
    </w:p>
    <w:p w14:paraId="67D3D53A" w14:textId="77777777" w:rsidR="00B6539C" w:rsidRPr="0025549F" w:rsidRDefault="00B6539C" w:rsidP="0025549F">
      <w:pPr>
        <w:spacing w:after="0" w:line="240" w:lineRule="auto"/>
        <w:jc w:val="both"/>
        <w:rPr>
          <w:rFonts w:ascii="Source Sans Pro" w:hAnsi="Source Sans Pro"/>
          <w:sz w:val="20"/>
          <w:szCs w:val="20"/>
        </w:rPr>
      </w:pPr>
    </w:p>
    <w:p w14:paraId="44A80B87" w14:textId="102319C2" w:rsidR="00B6539C" w:rsidRPr="00CA0DBD" w:rsidRDefault="00B6539C">
      <w:pPr>
        <w:pStyle w:val="Prrafodelista"/>
        <w:numPr>
          <w:ilvl w:val="0"/>
          <w:numId w:val="41"/>
        </w:numPr>
        <w:jc w:val="both"/>
        <w:rPr>
          <w:rFonts w:ascii="Source Sans Pro" w:hAnsi="Source Sans Pro"/>
          <w:sz w:val="20"/>
          <w:szCs w:val="20"/>
        </w:rPr>
      </w:pPr>
      <w:r w:rsidRPr="00CA0DBD">
        <w:rPr>
          <w:rFonts w:ascii="Source Sans Pro" w:hAnsi="Source Sans Pro"/>
          <w:sz w:val="20"/>
          <w:szCs w:val="20"/>
        </w:rPr>
        <w:t>Se firmará el acta e inventario por el administrador del cementerio y dos testigos, siendo uno de ellos el solicitante o beneficiario de perpetuidad o de la fosa temporal, según sea el caso; y</w:t>
      </w:r>
    </w:p>
    <w:p w14:paraId="7DCF24BD" w14:textId="77777777" w:rsidR="00B6539C" w:rsidRPr="0025549F" w:rsidRDefault="00B6539C" w:rsidP="0025549F">
      <w:pPr>
        <w:spacing w:after="0" w:line="240" w:lineRule="auto"/>
        <w:jc w:val="both"/>
        <w:rPr>
          <w:rFonts w:ascii="Source Sans Pro" w:hAnsi="Source Sans Pro"/>
          <w:sz w:val="20"/>
          <w:szCs w:val="20"/>
        </w:rPr>
      </w:pPr>
    </w:p>
    <w:p w14:paraId="0EC159AE" w14:textId="56112108" w:rsidR="00B6539C" w:rsidRPr="00CA0DBD" w:rsidRDefault="00B6539C">
      <w:pPr>
        <w:pStyle w:val="Prrafodelista"/>
        <w:numPr>
          <w:ilvl w:val="0"/>
          <w:numId w:val="41"/>
        </w:numPr>
        <w:jc w:val="both"/>
        <w:rPr>
          <w:rFonts w:ascii="Source Sans Pro" w:hAnsi="Source Sans Pro"/>
          <w:sz w:val="20"/>
          <w:szCs w:val="20"/>
        </w:rPr>
      </w:pPr>
      <w:r w:rsidRPr="00CA0DBD">
        <w:rPr>
          <w:rFonts w:ascii="Source Sans Pro" w:hAnsi="Source Sans Pro"/>
          <w:sz w:val="20"/>
          <w:szCs w:val="20"/>
        </w:rPr>
        <w:t>En caso de restos humanos cumplidos, de no haber persona reclamante, se pedirá que la persona administradora de la oficina de cementerios se presente para firmar el acta, inventario y resguardo de los restos humanos áridos, tomando las evidencias fotográficas que lo respalden, siendo su responsabilidad hacer las anotaciones en caso alguna irregularidad. Estos restos se depositarán en el Memorial del cementerio de que se trate.</w:t>
      </w:r>
    </w:p>
    <w:p w14:paraId="2A9A14CB" w14:textId="77777777" w:rsidR="00B6539C" w:rsidRPr="0025549F" w:rsidRDefault="00B6539C" w:rsidP="0025549F">
      <w:pPr>
        <w:spacing w:after="0" w:line="240" w:lineRule="auto"/>
        <w:jc w:val="both"/>
        <w:rPr>
          <w:rFonts w:ascii="Source Sans Pro" w:hAnsi="Source Sans Pro"/>
          <w:sz w:val="20"/>
          <w:szCs w:val="20"/>
        </w:rPr>
      </w:pPr>
    </w:p>
    <w:p w14:paraId="741C8C81" w14:textId="7620C48F" w:rsidR="00B6539C" w:rsidRPr="0098529A" w:rsidRDefault="00B6539C">
      <w:pPr>
        <w:pStyle w:val="Prrafodelista"/>
        <w:numPr>
          <w:ilvl w:val="0"/>
          <w:numId w:val="39"/>
        </w:numPr>
        <w:jc w:val="both"/>
        <w:rPr>
          <w:rFonts w:ascii="Source Sans Pro" w:hAnsi="Source Sans Pro"/>
          <w:sz w:val="20"/>
          <w:szCs w:val="20"/>
        </w:rPr>
      </w:pPr>
      <w:r w:rsidRPr="0098529A">
        <w:rPr>
          <w:rFonts w:ascii="Source Sans Pro" w:hAnsi="Source Sans Pro"/>
          <w:sz w:val="20"/>
          <w:szCs w:val="20"/>
        </w:rPr>
        <w:t xml:space="preserve">Posterior </w:t>
      </w:r>
      <w:proofErr w:type="gramStart"/>
      <w:r w:rsidRPr="0098529A">
        <w:rPr>
          <w:rFonts w:ascii="Source Sans Pro" w:hAnsi="Source Sans Pro"/>
          <w:sz w:val="20"/>
          <w:szCs w:val="20"/>
        </w:rPr>
        <w:t xml:space="preserve">al </w:t>
      </w:r>
      <w:r w:rsidR="007448A6" w:rsidRPr="0098529A">
        <w:rPr>
          <w:rFonts w:ascii="Source Sans Pro" w:hAnsi="Source Sans Pro"/>
          <w:sz w:val="20"/>
          <w:szCs w:val="20"/>
        </w:rPr>
        <w:t>procesos</w:t>
      </w:r>
      <w:proofErr w:type="gramEnd"/>
      <w:r w:rsidR="007448A6" w:rsidRPr="0098529A">
        <w:rPr>
          <w:rFonts w:ascii="Source Sans Pro" w:hAnsi="Source Sans Pro"/>
          <w:sz w:val="20"/>
          <w:szCs w:val="20"/>
        </w:rPr>
        <w:t xml:space="preserve"> de</w:t>
      </w:r>
      <w:r w:rsidRPr="0098529A">
        <w:rPr>
          <w:rFonts w:ascii="Source Sans Pro" w:hAnsi="Source Sans Pro"/>
          <w:sz w:val="20"/>
          <w:szCs w:val="20"/>
        </w:rPr>
        <w:t xml:space="preserve"> exhumación  </w:t>
      </w:r>
    </w:p>
    <w:p w14:paraId="06472C20" w14:textId="77777777" w:rsidR="00B6539C" w:rsidRPr="0025549F" w:rsidRDefault="00B6539C" w:rsidP="0025549F">
      <w:pPr>
        <w:spacing w:after="0" w:line="240" w:lineRule="auto"/>
        <w:jc w:val="both"/>
        <w:rPr>
          <w:rFonts w:ascii="Source Sans Pro" w:hAnsi="Source Sans Pro"/>
          <w:sz w:val="20"/>
          <w:szCs w:val="20"/>
        </w:rPr>
      </w:pPr>
    </w:p>
    <w:p w14:paraId="73747375" w14:textId="76F2BC66" w:rsidR="00B6539C" w:rsidRPr="0098529A" w:rsidRDefault="00B6539C">
      <w:pPr>
        <w:pStyle w:val="Prrafodelista"/>
        <w:numPr>
          <w:ilvl w:val="0"/>
          <w:numId w:val="42"/>
        </w:numPr>
        <w:jc w:val="both"/>
        <w:rPr>
          <w:rFonts w:ascii="Source Sans Pro" w:hAnsi="Source Sans Pro"/>
          <w:sz w:val="20"/>
          <w:szCs w:val="20"/>
        </w:rPr>
      </w:pPr>
      <w:r w:rsidRPr="0098529A">
        <w:rPr>
          <w:rFonts w:ascii="Source Sans Pro" w:hAnsi="Source Sans Pro"/>
          <w:sz w:val="20"/>
          <w:szCs w:val="20"/>
        </w:rPr>
        <w:t>Cerrar el reporte ante la Alcaldía y la Dirección General en el medio y forma que se establezca;</w:t>
      </w:r>
    </w:p>
    <w:p w14:paraId="557E334F" w14:textId="77777777" w:rsidR="00B6539C" w:rsidRPr="0025549F" w:rsidRDefault="00B6539C" w:rsidP="0025549F">
      <w:pPr>
        <w:spacing w:after="0" w:line="240" w:lineRule="auto"/>
        <w:jc w:val="both"/>
        <w:rPr>
          <w:rFonts w:ascii="Source Sans Pro" w:hAnsi="Source Sans Pro"/>
          <w:sz w:val="20"/>
          <w:szCs w:val="20"/>
        </w:rPr>
      </w:pPr>
    </w:p>
    <w:p w14:paraId="65833570" w14:textId="3E36D3FA" w:rsidR="00B6539C" w:rsidRPr="0098529A" w:rsidRDefault="00B6539C">
      <w:pPr>
        <w:pStyle w:val="Prrafodelista"/>
        <w:numPr>
          <w:ilvl w:val="0"/>
          <w:numId w:val="42"/>
        </w:numPr>
        <w:jc w:val="both"/>
        <w:rPr>
          <w:rFonts w:ascii="Source Sans Pro" w:hAnsi="Source Sans Pro"/>
          <w:sz w:val="20"/>
          <w:szCs w:val="20"/>
        </w:rPr>
      </w:pPr>
      <w:r w:rsidRPr="0098529A">
        <w:rPr>
          <w:rFonts w:ascii="Source Sans Pro" w:hAnsi="Source Sans Pro"/>
          <w:sz w:val="20"/>
          <w:szCs w:val="20"/>
        </w:rPr>
        <w:t>Hacer el proceso de resguardo para su entrega posterior al personal que sea designado por la Dirección General, con su respectiva custodia; y</w:t>
      </w:r>
    </w:p>
    <w:p w14:paraId="75A5FE6C" w14:textId="77777777" w:rsidR="00B6539C" w:rsidRPr="0025549F" w:rsidRDefault="00B6539C" w:rsidP="0025549F">
      <w:pPr>
        <w:spacing w:after="0" w:line="240" w:lineRule="auto"/>
        <w:jc w:val="both"/>
        <w:rPr>
          <w:rFonts w:ascii="Source Sans Pro" w:hAnsi="Source Sans Pro"/>
          <w:sz w:val="20"/>
          <w:szCs w:val="20"/>
        </w:rPr>
      </w:pPr>
    </w:p>
    <w:p w14:paraId="7C1E7549" w14:textId="469FC9DF" w:rsidR="00B6539C" w:rsidRPr="0098529A" w:rsidRDefault="00B6539C">
      <w:pPr>
        <w:pStyle w:val="Prrafodelista"/>
        <w:numPr>
          <w:ilvl w:val="0"/>
          <w:numId w:val="42"/>
        </w:numPr>
        <w:jc w:val="both"/>
        <w:rPr>
          <w:rFonts w:ascii="Source Sans Pro" w:hAnsi="Source Sans Pro"/>
          <w:sz w:val="20"/>
          <w:szCs w:val="20"/>
        </w:rPr>
      </w:pPr>
      <w:r w:rsidRPr="0098529A">
        <w:rPr>
          <w:rFonts w:ascii="Source Sans Pro" w:hAnsi="Source Sans Pro"/>
          <w:sz w:val="20"/>
          <w:szCs w:val="20"/>
        </w:rPr>
        <w:t xml:space="preserve">Colocar la placa de identificación en el Memorial.    </w:t>
      </w:r>
    </w:p>
    <w:p w14:paraId="37865BB2" w14:textId="77777777" w:rsidR="00B6539C" w:rsidRPr="0025549F" w:rsidRDefault="00B6539C" w:rsidP="0025549F">
      <w:pPr>
        <w:spacing w:after="0" w:line="240" w:lineRule="auto"/>
        <w:jc w:val="both"/>
        <w:rPr>
          <w:rFonts w:ascii="Source Sans Pro" w:hAnsi="Source Sans Pro"/>
          <w:sz w:val="20"/>
          <w:szCs w:val="20"/>
        </w:rPr>
      </w:pPr>
    </w:p>
    <w:p w14:paraId="38787DF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114.</w:t>
      </w:r>
      <w:r w:rsidRPr="0025549F">
        <w:rPr>
          <w:rFonts w:ascii="Source Sans Pro" w:hAnsi="Source Sans Pro"/>
          <w:sz w:val="20"/>
          <w:szCs w:val="20"/>
        </w:rPr>
        <w:t xml:space="preserve"> La omisión </w:t>
      </w:r>
      <w:r w:rsidR="007448A6" w:rsidRPr="0025549F">
        <w:rPr>
          <w:rFonts w:ascii="Source Sans Pro" w:hAnsi="Source Sans Pro"/>
          <w:sz w:val="20"/>
          <w:szCs w:val="20"/>
        </w:rPr>
        <w:t xml:space="preserve">de </w:t>
      </w:r>
      <w:proofErr w:type="gramStart"/>
      <w:r w:rsidR="007448A6" w:rsidRPr="0025549F">
        <w:rPr>
          <w:rFonts w:ascii="Source Sans Pro" w:hAnsi="Source Sans Pro"/>
          <w:sz w:val="20"/>
          <w:szCs w:val="20"/>
        </w:rPr>
        <w:t>observar</w:t>
      </w:r>
      <w:r w:rsidRPr="0025549F">
        <w:rPr>
          <w:rFonts w:ascii="Source Sans Pro" w:hAnsi="Source Sans Pro"/>
          <w:sz w:val="20"/>
          <w:szCs w:val="20"/>
        </w:rPr>
        <w:t xml:space="preserve">  el</w:t>
      </w:r>
      <w:proofErr w:type="gramEnd"/>
      <w:r w:rsidRPr="0025549F">
        <w:rPr>
          <w:rFonts w:ascii="Source Sans Pro" w:hAnsi="Source Sans Pro"/>
          <w:sz w:val="20"/>
          <w:szCs w:val="20"/>
        </w:rPr>
        <w:t xml:space="preserve"> procedimiento anterior dará lugar a la imposición de las sanciones previstas en el presente Reglamento, con independencia de las investigaciones en materia de responsabilidades administrativas o delitos previstos en el Código Penal vigente en la Ciudad de México.</w:t>
      </w:r>
    </w:p>
    <w:p w14:paraId="0185B026" w14:textId="77777777" w:rsidR="00B6539C" w:rsidRPr="0025549F" w:rsidRDefault="00B6539C" w:rsidP="0025549F">
      <w:pPr>
        <w:spacing w:after="0" w:line="240" w:lineRule="auto"/>
        <w:jc w:val="both"/>
        <w:rPr>
          <w:rFonts w:ascii="Source Sans Pro" w:hAnsi="Source Sans Pro"/>
          <w:sz w:val="20"/>
          <w:szCs w:val="20"/>
        </w:rPr>
      </w:pPr>
    </w:p>
    <w:p w14:paraId="00C34A7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lastRenderedPageBreak/>
        <w:t>En el caso de las exhumaciones que formen parte de los actos de investigación que lleve a cabo la Fiscalía, estas deberán realizarse conforme a lo establecido en el Código Nacional de Procedimientos Penales, verificando que previamente fueron autorizadas por el Juez o Jueza de Control; en caso de no ser así, se dará aviso al Ministerio Público.</w:t>
      </w:r>
    </w:p>
    <w:p w14:paraId="5F0D8F73" w14:textId="77777777" w:rsidR="00B6539C" w:rsidRPr="0025549F" w:rsidRDefault="00B6539C" w:rsidP="0025549F">
      <w:pPr>
        <w:spacing w:after="0" w:line="240" w:lineRule="auto"/>
        <w:jc w:val="both"/>
        <w:rPr>
          <w:rFonts w:ascii="Source Sans Pro" w:hAnsi="Source Sans Pro"/>
          <w:sz w:val="20"/>
          <w:szCs w:val="20"/>
        </w:rPr>
      </w:pPr>
    </w:p>
    <w:p w14:paraId="264525A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115.</w:t>
      </w:r>
      <w:r w:rsidRPr="0025549F">
        <w:rPr>
          <w:rFonts w:ascii="Source Sans Pro" w:hAnsi="Source Sans Pro"/>
          <w:sz w:val="20"/>
          <w:szCs w:val="20"/>
        </w:rPr>
        <w:t xml:space="preserve"> En los cementerios, civiles y concesionados deberán prestarse los servicios que se soliciten de acuerdo con la disponibilidad de espacio y en términos de lo dispuesto en el presente reglamento, así como demás normativa aplicable, previo pago correspondiente conforme a los montos de los aprovechamientos establecidos y las tarifas aprobadas, conforme al procedimiento establecido para tal fin.</w:t>
      </w:r>
    </w:p>
    <w:p w14:paraId="45C22DF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56B373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116.</w:t>
      </w:r>
      <w:r w:rsidRPr="0025549F">
        <w:rPr>
          <w:rFonts w:ascii="Source Sans Pro" w:hAnsi="Source Sans Pro"/>
          <w:sz w:val="20"/>
          <w:szCs w:val="20"/>
        </w:rPr>
        <w:t xml:space="preserve"> En la prestación </w:t>
      </w:r>
      <w:proofErr w:type="spellStart"/>
      <w:proofErr w:type="gramStart"/>
      <w:r w:rsidRPr="0025549F">
        <w:rPr>
          <w:rFonts w:ascii="Source Sans Pro" w:hAnsi="Source Sans Pro"/>
          <w:sz w:val="20"/>
          <w:szCs w:val="20"/>
        </w:rPr>
        <w:t>del.servicio</w:t>
      </w:r>
      <w:proofErr w:type="spellEnd"/>
      <w:proofErr w:type="gramEnd"/>
      <w:r w:rsidRPr="0025549F">
        <w:rPr>
          <w:rFonts w:ascii="Source Sans Pro" w:hAnsi="Source Sans Pro"/>
          <w:sz w:val="20"/>
          <w:szCs w:val="20"/>
        </w:rPr>
        <w:t xml:space="preserve"> </w:t>
      </w:r>
      <w:r w:rsidR="007448A6" w:rsidRPr="0025549F">
        <w:rPr>
          <w:rFonts w:ascii="Source Sans Pro" w:hAnsi="Source Sans Pro"/>
          <w:sz w:val="20"/>
          <w:szCs w:val="20"/>
        </w:rPr>
        <w:t>público</w:t>
      </w:r>
      <w:r w:rsidRPr="0025549F">
        <w:rPr>
          <w:rFonts w:ascii="Source Sans Pro" w:hAnsi="Source Sans Pro"/>
          <w:sz w:val="20"/>
          <w:szCs w:val="20"/>
        </w:rPr>
        <w:t xml:space="preserve"> de cementerios, en cualquiera de sus modalidades, únicamente se podrán suspender los servicios por alguna de las siguientes causas:</w:t>
      </w:r>
    </w:p>
    <w:p w14:paraId="3D3175C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D7FE308" w14:textId="519C6ABC" w:rsidR="00B6539C" w:rsidRPr="00E61BDB" w:rsidRDefault="00B6539C">
      <w:pPr>
        <w:pStyle w:val="Prrafodelista"/>
        <w:numPr>
          <w:ilvl w:val="0"/>
          <w:numId w:val="43"/>
        </w:numPr>
        <w:jc w:val="both"/>
        <w:rPr>
          <w:rFonts w:ascii="Source Sans Pro" w:hAnsi="Source Sans Pro"/>
          <w:sz w:val="20"/>
          <w:szCs w:val="20"/>
        </w:rPr>
      </w:pPr>
      <w:r w:rsidRPr="00E61BDB">
        <w:rPr>
          <w:rFonts w:ascii="Source Sans Pro" w:hAnsi="Source Sans Pro"/>
          <w:sz w:val="20"/>
          <w:szCs w:val="20"/>
        </w:rPr>
        <w:t>Disposición expresa de la Secretaría de Salud Federal, de la Secretaría de Salud, de la Agencia de Protección Sanitaria y/o la Dirección General;</w:t>
      </w:r>
    </w:p>
    <w:p w14:paraId="1E3562E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12100B5" w14:textId="5D3C5954" w:rsidR="00B6539C" w:rsidRPr="00E61BDB" w:rsidRDefault="00B6539C">
      <w:pPr>
        <w:pStyle w:val="Prrafodelista"/>
        <w:numPr>
          <w:ilvl w:val="0"/>
          <w:numId w:val="43"/>
        </w:numPr>
        <w:jc w:val="both"/>
        <w:rPr>
          <w:rFonts w:ascii="Source Sans Pro" w:hAnsi="Source Sans Pro"/>
          <w:sz w:val="20"/>
          <w:szCs w:val="20"/>
        </w:rPr>
      </w:pPr>
      <w:r w:rsidRPr="00E61BDB">
        <w:rPr>
          <w:rFonts w:ascii="Source Sans Pro" w:hAnsi="Source Sans Pro"/>
          <w:sz w:val="20"/>
          <w:szCs w:val="20"/>
        </w:rPr>
        <w:t>Orden de autoridad competente, derivada de alguna visita de vigilancia, inspección o verificación;</w:t>
      </w:r>
    </w:p>
    <w:p w14:paraId="6A24D4BA" w14:textId="498D170E" w:rsidR="00B6539C" w:rsidRPr="0025549F" w:rsidRDefault="00B6539C" w:rsidP="00E61BDB">
      <w:pPr>
        <w:spacing w:after="0" w:line="240" w:lineRule="auto"/>
        <w:ind w:firstLine="45"/>
        <w:jc w:val="both"/>
        <w:rPr>
          <w:rFonts w:ascii="Source Sans Pro" w:hAnsi="Source Sans Pro"/>
          <w:sz w:val="20"/>
          <w:szCs w:val="20"/>
        </w:rPr>
      </w:pPr>
    </w:p>
    <w:p w14:paraId="2201CD86" w14:textId="44BA5CC3" w:rsidR="00B6539C" w:rsidRPr="00E61BDB" w:rsidRDefault="00B6539C">
      <w:pPr>
        <w:pStyle w:val="Prrafodelista"/>
        <w:numPr>
          <w:ilvl w:val="0"/>
          <w:numId w:val="43"/>
        </w:numPr>
        <w:jc w:val="both"/>
        <w:rPr>
          <w:rFonts w:ascii="Source Sans Pro" w:hAnsi="Source Sans Pro"/>
          <w:sz w:val="20"/>
          <w:szCs w:val="20"/>
        </w:rPr>
      </w:pPr>
      <w:r w:rsidRPr="00E61BDB">
        <w:rPr>
          <w:rFonts w:ascii="Source Sans Pro" w:hAnsi="Source Sans Pro"/>
          <w:sz w:val="20"/>
          <w:szCs w:val="20"/>
        </w:rPr>
        <w:t>Falta de fosas, gavetas u hornos crematorios disponibles para el caso; y</w:t>
      </w:r>
    </w:p>
    <w:p w14:paraId="3A36467A" w14:textId="1E250F41" w:rsidR="00B6539C" w:rsidRPr="0025549F" w:rsidRDefault="00B6539C" w:rsidP="00E61BDB">
      <w:pPr>
        <w:spacing w:after="0" w:line="240" w:lineRule="auto"/>
        <w:ind w:firstLine="45"/>
        <w:jc w:val="both"/>
        <w:rPr>
          <w:rFonts w:ascii="Source Sans Pro" w:hAnsi="Source Sans Pro"/>
          <w:sz w:val="20"/>
          <w:szCs w:val="20"/>
        </w:rPr>
      </w:pPr>
    </w:p>
    <w:p w14:paraId="4F3A8405" w14:textId="0EC6E30B" w:rsidR="00B6539C" w:rsidRPr="00E61BDB" w:rsidRDefault="00B6539C">
      <w:pPr>
        <w:pStyle w:val="Prrafodelista"/>
        <w:numPr>
          <w:ilvl w:val="0"/>
          <w:numId w:val="43"/>
        </w:numPr>
        <w:jc w:val="both"/>
        <w:rPr>
          <w:rFonts w:ascii="Source Sans Pro" w:hAnsi="Source Sans Pro"/>
          <w:sz w:val="20"/>
          <w:szCs w:val="20"/>
        </w:rPr>
      </w:pPr>
      <w:r w:rsidRPr="00E61BDB">
        <w:rPr>
          <w:rFonts w:ascii="Source Sans Pro" w:hAnsi="Source Sans Pro"/>
          <w:sz w:val="20"/>
          <w:szCs w:val="20"/>
        </w:rPr>
        <w:t>Caso fortuito o causa de fuerza mayor.</w:t>
      </w:r>
    </w:p>
    <w:p w14:paraId="12E79B8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A45FFC7" w14:textId="77777777" w:rsidR="00B6539C" w:rsidRPr="00E61BDB" w:rsidRDefault="00B6539C" w:rsidP="00E61BDB">
      <w:pPr>
        <w:spacing w:after="0" w:line="240" w:lineRule="auto"/>
        <w:jc w:val="center"/>
        <w:rPr>
          <w:rFonts w:ascii="Source Sans Pro" w:hAnsi="Source Sans Pro"/>
          <w:b/>
          <w:bCs/>
          <w:sz w:val="20"/>
          <w:szCs w:val="20"/>
        </w:rPr>
      </w:pPr>
      <w:r w:rsidRPr="00E61BDB">
        <w:rPr>
          <w:rFonts w:ascii="Source Sans Pro" w:hAnsi="Source Sans Pro"/>
          <w:b/>
          <w:bCs/>
          <w:sz w:val="20"/>
          <w:szCs w:val="20"/>
        </w:rPr>
        <w:t>CAPITULO XV</w:t>
      </w:r>
    </w:p>
    <w:p w14:paraId="4A72538D" w14:textId="77777777" w:rsidR="00B6539C" w:rsidRPr="00E61BDB" w:rsidRDefault="00B6539C" w:rsidP="00E61BDB">
      <w:pPr>
        <w:spacing w:after="0" w:line="240" w:lineRule="auto"/>
        <w:jc w:val="center"/>
        <w:rPr>
          <w:rFonts w:ascii="Source Sans Pro" w:hAnsi="Source Sans Pro"/>
          <w:b/>
          <w:bCs/>
          <w:sz w:val="20"/>
          <w:szCs w:val="20"/>
        </w:rPr>
      </w:pPr>
      <w:r w:rsidRPr="00E61BDB">
        <w:rPr>
          <w:rFonts w:ascii="Source Sans Pro" w:hAnsi="Source Sans Pro"/>
          <w:b/>
          <w:bCs/>
          <w:sz w:val="20"/>
          <w:szCs w:val="20"/>
        </w:rPr>
        <w:t>TRATAMIENTO DE CADÁVERES</w:t>
      </w:r>
    </w:p>
    <w:p w14:paraId="1EFC3565" w14:textId="055301EF" w:rsidR="00B6539C" w:rsidRPr="00E61BDB" w:rsidRDefault="00B6539C" w:rsidP="00E61BDB">
      <w:pPr>
        <w:spacing w:after="0" w:line="240" w:lineRule="auto"/>
        <w:jc w:val="center"/>
        <w:rPr>
          <w:rFonts w:ascii="Source Sans Pro" w:hAnsi="Source Sans Pro"/>
          <w:b/>
          <w:bCs/>
          <w:sz w:val="20"/>
          <w:szCs w:val="20"/>
        </w:rPr>
      </w:pPr>
    </w:p>
    <w:p w14:paraId="4C99301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117.</w:t>
      </w:r>
      <w:r w:rsidRPr="0025549F">
        <w:rPr>
          <w:rFonts w:ascii="Source Sans Pro" w:hAnsi="Source Sans Pro"/>
          <w:sz w:val="20"/>
          <w:szCs w:val="20"/>
        </w:rPr>
        <w:t xml:space="preserve"> Para los efectos de este capítulo los cadáveres se clasifican en:</w:t>
      </w:r>
    </w:p>
    <w:p w14:paraId="2BD7D33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1CF3A3B" w14:textId="436EAA7D" w:rsidR="00B6539C" w:rsidRPr="00E61BDB" w:rsidRDefault="00B6539C">
      <w:pPr>
        <w:pStyle w:val="Prrafodelista"/>
        <w:numPr>
          <w:ilvl w:val="0"/>
          <w:numId w:val="44"/>
        </w:numPr>
        <w:jc w:val="both"/>
        <w:rPr>
          <w:rFonts w:ascii="Source Sans Pro" w:hAnsi="Source Sans Pro"/>
          <w:sz w:val="20"/>
          <w:szCs w:val="20"/>
        </w:rPr>
      </w:pPr>
      <w:r w:rsidRPr="00E61BDB">
        <w:rPr>
          <w:rFonts w:ascii="Source Sans Pro" w:hAnsi="Source Sans Pro"/>
          <w:sz w:val="20"/>
          <w:szCs w:val="20"/>
        </w:rPr>
        <w:t>Personas conocidas; y</w:t>
      </w:r>
    </w:p>
    <w:p w14:paraId="55F99AF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3BAABAD" w14:textId="1F3840A8" w:rsidR="00B6539C" w:rsidRPr="00E61BDB" w:rsidRDefault="00B6539C">
      <w:pPr>
        <w:pStyle w:val="Prrafodelista"/>
        <w:numPr>
          <w:ilvl w:val="0"/>
          <w:numId w:val="44"/>
        </w:numPr>
        <w:jc w:val="both"/>
        <w:rPr>
          <w:rFonts w:ascii="Source Sans Pro" w:hAnsi="Source Sans Pro"/>
          <w:sz w:val="20"/>
          <w:szCs w:val="20"/>
        </w:rPr>
      </w:pPr>
      <w:r w:rsidRPr="00E61BDB">
        <w:rPr>
          <w:rFonts w:ascii="Source Sans Pro" w:hAnsi="Source Sans Pro"/>
          <w:sz w:val="20"/>
          <w:szCs w:val="20"/>
        </w:rPr>
        <w:t>Personas desconocidas.</w:t>
      </w:r>
    </w:p>
    <w:p w14:paraId="0B5903A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0EE2EE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Los cadáveres no reclamados dentro de las setenta y dos horas posteriores a la pérdida de la vida y aquellos de los que se ignore su identidad serán considerados como de personas desconocidas, hasta en tanto sea identificado, de conformidad con la Ley General de Salud.</w:t>
      </w:r>
    </w:p>
    <w:p w14:paraId="7C89485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9A8893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118.</w:t>
      </w:r>
      <w:r w:rsidRPr="0025549F">
        <w:rPr>
          <w:rFonts w:ascii="Source Sans Pro" w:hAnsi="Source Sans Pro"/>
          <w:sz w:val="20"/>
          <w:szCs w:val="20"/>
        </w:rPr>
        <w:t xml:space="preserve"> Los cadáveres o restos humanos deberán inhumarse, </w:t>
      </w:r>
      <w:proofErr w:type="spellStart"/>
      <w:r w:rsidRPr="0025549F">
        <w:rPr>
          <w:rFonts w:ascii="Source Sans Pro" w:hAnsi="Source Sans Pro"/>
          <w:sz w:val="20"/>
          <w:szCs w:val="20"/>
        </w:rPr>
        <w:t>cremarse</w:t>
      </w:r>
      <w:proofErr w:type="spellEnd"/>
      <w:r w:rsidRPr="0025549F">
        <w:rPr>
          <w:rFonts w:ascii="Source Sans Pro" w:hAnsi="Source Sans Pro"/>
          <w:sz w:val="20"/>
          <w:szCs w:val="20"/>
        </w:rPr>
        <w:t>, embalsamarse o tratarse mediante algunos de los procesos contemplado en el presente Reglamento, entre las doce y cuarenta y ocho horas siguientes a la muerte, salvo autorización específica de la Secretaría de Salud Federal, Secretaría de Salud o Agencia de Protección Sanitaria, por disposición de la autoridad judicial o ministerial u otro caso extraordinario decretado por la persona titular de la Jefatura de Gobierno, así como caso urgente como medida protectora de la salud pública.</w:t>
      </w:r>
    </w:p>
    <w:p w14:paraId="11A506EF" w14:textId="77777777" w:rsidR="00E16436" w:rsidRPr="0025549F" w:rsidRDefault="00E16436" w:rsidP="0025549F">
      <w:pPr>
        <w:spacing w:after="0" w:line="240" w:lineRule="auto"/>
        <w:jc w:val="both"/>
        <w:rPr>
          <w:rFonts w:ascii="Source Sans Pro" w:hAnsi="Source Sans Pro"/>
          <w:sz w:val="20"/>
          <w:szCs w:val="20"/>
        </w:rPr>
      </w:pPr>
    </w:p>
    <w:p w14:paraId="0307AD4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119.</w:t>
      </w:r>
      <w:r w:rsidRPr="0025549F">
        <w:rPr>
          <w:rFonts w:ascii="Source Sans Pro" w:hAnsi="Source Sans Pro"/>
          <w:sz w:val="20"/>
          <w:szCs w:val="20"/>
        </w:rPr>
        <w:t xml:space="preserve"> El embalsamiento o técnicas y procedimientos para la conservación de cadáveres, sólo podrá realizarse por personas previamente autorizadas por las autoridades sanitarias competentes, independientemente del aviso de funcionamiento.</w:t>
      </w:r>
    </w:p>
    <w:p w14:paraId="588F6E4F" w14:textId="77777777" w:rsidR="00E16436" w:rsidRPr="0025549F" w:rsidRDefault="00E16436" w:rsidP="0025549F">
      <w:pPr>
        <w:spacing w:after="0" w:line="240" w:lineRule="auto"/>
        <w:jc w:val="both"/>
        <w:rPr>
          <w:rFonts w:ascii="Source Sans Pro" w:hAnsi="Source Sans Pro"/>
          <w:sz w:val="20"/>
          <w:szCs w:val="20"/>
        </w:rPr>
      </w:pPr>
    </w:p>
    <w:p w14:paraId="1187ADA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Para el embalsamiento y conservación se tendrán por autorizados:</w:t>
      </w:r>
    </w:p>
    <w:p w14:paraId="1D1DF886" w14:textId="77777777" w:rsidR="00E16436" w:rsidRPr="0025549F" w:rsidRDefault="00E16436" w:rsidP="0025549F">
      <w:pPr>
        <w:spacing w:after="0" w:line="240" w:lineRule="auto"/>
        <w:jc w:val="both"/>
        <w:rPr>
          <w:rFonts w:ascii="Source Sans Pro" w:hAnsi="Source Sans Pro"/>
          <w:sz w:val="20"/>
          <w:szCs w:val="20"/>
        </w:rPr>
      </w:pPr>
    </w:p>
    <w:p w14:paraId="21D3F523" w14:textId="48211D97" w:rsidR="00B6539C" w:rsidRPr="00EE56C8" w:rsidRDefault="00B6539C">
      <w:pPr>
        <w:pStyle w:val="Prrafodelista"/>
        <w:numPr>
          <w:ilvl w:val="0"/>
          <w:numId w:val="45"/>
        </w:numPr>
        <w:jc w:val="both"/>
        <w:rPr>
          <w:rFonts w:ascii="Source Sans Pro" w:hAnsi="Source Sans Pro"/>
          <w:sz w:val="20"/>
          <w:szCs w:val="20"/>
        </w:rPr>
      </w:pPr>
      <w:r w:rsidRPr="00EE56C8">
        <w:rPr>
          <w:rFonts w:ascii="Source Sans Pro" w:hAnsi="Source Sans Pro"/>
          <w:sz w:val="20"/>
          <w:szCs w:val="20"/>
        </w:rPr>
        <w:t>Médicos con título profesional expedido y registrado por las autoridades competentes;</w:t>
      </w:r>
    </w:p>
    <w:p w14:paraId="5B700BFE" w14:textId="77777777" w:rsidR="00E16436" w:rsidRPr="0025549F" w:rsidRDefault="00E16436" w:rsidP="0025549F">
      <w:pPr>
        <w:spacing w:after="0" w:line="240" w:lineRule="auto"/>
        <w:jc w:val="both"/>
        <w:rPr>
          <w:rFonts w:ascii="Source Sans Pro" w:hAnsi="Source Sans Pro"/>
          <w:sz w:val="20"/>
          <w:szCs w:val="20"/>
        </w:rPr>
      </w:pPr>
    </w:p>
    <w:p w14:paraId="7488E5AA" w14:textId="2F3D440B" w:rsidR="00B6539C" w:rsidRPr="00EE56C8" w:rsidRDefault="00B6539C">
      <w:pPr>
        <w:pStyle w:val="Prrafodelista"/>
        <w:numPr>
          <w:ilvl w:val="0"/>
          <w:numId w:val="45"/>
        </w:numPr>
        <w:jc w:val="both"/>
        <w:rPr>
          <w:rFonts w:ascii="Source Sans Pro" w:hAnsi="Source Sans Pro"/>
          <w:sz w:val="20"/>
          <w:szCs w:val="20"/>
        </w:rPr>
      </w:pPr>
      <w:r w:rsidRPr="00EE56C8">
        <w:rPr>
          <w:rFonts w:ascii="Source Sans Pro" w:hAnsi="Source Sans Pro"/>
          <w:sz w:val="20"/>
          <w:szCs w:val="20"/>
        </w:rPr>
        <w:t>Técnicos o auxiliares en embalsamiento que cuenten con diplomas legalmente expedidos y registrados por las autoridades educativas competentes; y</w:t>
      </w:r>
    </w:p>
    <w:p w14:paraId="42DF9528" w14:textId="77777777" w:rsidR="00E16436" w:rsidRPr="0025549F" w:rsidRDefault="00E16436" w:rsidP="0025549F">
      <w:pPr>
        <w:spacing w:after="0" w:line="240" w:lineRule="auto"/>
        <w:jc w:val="both"/>
        <w:rPr>
          <w:rFonts w:ascii="Source Sans Pro" w:hAnsi="Source Sans Pro"/>
          <w:sz w:val="20"/>
          <w:szCs w:val="20"/>
        </w:rPr>
      </w:pPr>
    </w:p>
    <w:p w14:paraId="1669F6AD" w14:textId="67BCF47D" w:rsidR="00B6539C" w:rsidRPr="00EE56C8" w:rsidRDefault="00B6539C">
      <w:pPr>
        <w:pStyle w:val="Prrafodelista"/>
        <w:numPr>
          <w:ilvl w:val="0"/>
          <w:numId w:val="45"/>
        </w:numPr>
        <w:jc w:val="both"/>
        <w:rPr>
          <w:rFonts w:ascii="Source Sans Pro" w:hAnsi="Source Sans Pro"/>
          <w:sz w:val="20"/>
          <w:szCs w:val="20"/>
        </w:rPr>
      </w:pPr>
      <w:r w:rsidRPr="00EE56C8">
        <w:rPr>
          <w:rFonts w:ascii="Source Sans Pro" w:hAnsi="Source Sans Pro"/>
          <w:sz w:val="20"/>
          <w:szCs w:val="20"/>
        </w:rPr>
        <w:t>Las demás personas expresamente autorizadas por la Secretaría de Salud Federal, de acuerdo con lo establecido por la normativa sanitaria.</w:t>
      </w:r>
    </w:p>
    <w:p w14:paraId="7A2907D6" w14:textId="77777777" w:rsidR="00E16436" w:rsidRPr="0025549F" w:rsidRDefault="00E16436" w:rsidP="0025549F">
      <w:pPr>
        <w:spacing w:after="0" w:line="240" w:lineRule="auto"/>
        <w:jc w:val="both"/>
        <w:rPr>
          <w:rFonts w:ascii="Source Sans Pro" w:hAnsi="Source Sans Pro"/>
          <w:sz w:val="20"/>
          <w:szCs w:val="20"/>
        </w:rPr>
      </w:pPr>
    </w:p>
    <w:p w14:paraId="131E976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120.</w:t>
      </w:r>
      <w:r w:rsidRPr="0025549F">
        <w:rPr>
          <w:rFonts w:ascii="Source Sans Pro" w:hAnsi="Source Sans Pro"/>
          <w:sz w:val="20"/>
          <w:szCs w:val="20"/>
        </w:rPr>
        <w:t xml:space="preserve"> En los casos previstos por las autoridades sanitarias, los prestadores de servicios funerarios deberán disponer de recipientes o contenedores de material biodegradable adecuados que impidan el derrame de líquidos o el esparcimiento de olores que se colocarán dentro de los ataúdes.</w:t>
      </w:r>
    </w:p>
    <w:p w14:paraId="17A30B3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4F2B4D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121.</w:t>
      </w:r>
      <w:r w:rsidRPr="0025549F">
        <w:rPr>
          <w:rFonts w:ascii="Source Sans Pro" w:hAnsi="Source Sans Pro"/>
          <w:sz w:val="20"/>
          <w:szCs w:val="20"/>
        </w:rPr>
        <w:t xml:space="preserve"> Una vez efectuada la cremación, las cenizas serán entregadas al custodio o familiares y el ataúd o recipiente en que fue trasladado el cadáver o los restos humanos podrán reutilizarse para el servicio gratuito de inhumaciones, previa opinión de la Agencia de Protección Sanitaria.</w:t>
      </w:r>
    </w:p>
    <w:p w14:paraId="4E10973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D85DD2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122.</w:t>
      </w:r>
      <w:r w:rsidRPr="0025549F">
        <w:rPr>
          <w:rFonts w:ascii="Source Sans Pro" w:hAnsi="Source Sans Pro"/>
          <w:sz w:val="20"/>
          <w:szCs w:val="20"/>
        </w:rPr>
        <w:t xml:space="preserve"> Para el caso de cadáveres de personas no identificadas se estará a lo dispuesto en la Ley General en Materia de Desaparición Forzada de Personas, Desaparición cometida por Particulares, del Sistema Nacional de Búsqueda de Personas y de la Ley de Búsqueda de Personas de la Ciudad de México, por lo que queda estrictamente prohibido inhumar  el cadáver de una persona desconocida que no cuente con formulario </w:t>
      </w:r>
      <w:proofErr w:type="spellStart"/>
      <w:r w:rsidRPr="0025549F">
        <w:rPr>
          <w:rFonts w:ascii="Source Sans Pro" w:hAnsi="Source Sans Pro"/>
          <w:sz w:val="20"/>
          <w:szCs w:val="20"/>
        </w:rPr>
        <w:t>posmortem</w:t>
      </w:r>
      <w:proofErr w:type="spellEnd"/>
      <w:r w:rsidRPr="0025549F">
        <w:rPr>
          <w:rFonts w:ascii="Source Sans Pro" w:hAnsi="Source Sans Pro"/>
          <w:sz w:val="20"/>
          <w:szCs w:val="20"/>
        </w:rPr>
        <w:t>, así como demás documentos que expida el Instituto de Servicios Periciales y Ciencias Forenses, la Agencia de Protección Sanitaria y la persona Juzgadora del Registro Civil. Ningún cadáver cuya identidad se desconozca podrá ser cremado.</w:t>
      </w:r>
    </w:p>
    <w:p w14:paraId="4382795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F75B36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los casos antes señalados, la persona responsable de la oficina de panteones y, en su caso, del servicio de crematorio tienen la obligación de atender el protocolo homologado aplicable o dar vista de manera inmediata a la Fiscalía.</w:t>
      </w:r>
    </w:p>
    <w:p w14:paraId="61715EF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555526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123.</w:t>
      </w:r>
      <w:r w:rsidRPr="0025549F">
        <w:rPr>
          <w:rFonts w:ascii="Source Sans Pro" w:hAnsi="Source Sans Pro"/>
          <w:sz w:val="20"/>
          <w:szCs w:val="20"/>
        </w:rPr>
        <w:t xml:space="preserve"> En el área de fosa comunitaria del Panteón Civil Dolores, se deberá contar con un centro de resguardo transitorio de cadáveres no identificados o sin disponentes; dicha área será administrada por el Tribunal Superior de Justicia de la Ciudad de México, a través del Instituto de Servicios Periciales y Ciencias Forenses. Lo anterior, con estricto apego a lo establecido en la Ley General de Salud y la Ley General en Materia de Desaparición Forzada de Personas, Desaparición Cometida por Particulares; así como del Sistema Nacional de Búsqueda de Personas.</w:t>
      </w:r>
    </w:p>
    <w:p w14:paraId="4546C1A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680497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124.</w:t>
      </w:r>
      <w:r w:rsidRPr="0025549F">
        <w:rPr>
          <w:rFonts w:ascii="Source Sans Pro" w:hAnsi="Source Sans Pro"/>
          <w:sz w:val="20"/>
          <w:szCs w:val="20"/>
        </w:rPr>
        <w:t xml:space="preserve"> Cuando algún cadáver de los remitidos por el Instituto de Servicios Periciales y Ciencias Forenses, en las condiciones que señala el artículo precedente sea identificado, la Agencia de Protección Sanitaria deberá dirigirse por escrito a la persona Juzgadora del Registro Civil que corresponda, refiriendo las circunstancias del caso y el destino que se dará a los restos.</w:t>
      </w:r>
    </w:p>
    <w:p w14:paraId="428FF2C3" w14:textId="77777777" w:rsidR="00B6539C" w:rsidRPr="0025549F" w:rsidRDefault="00B6539C" w:rsidP="0025549F">
      <w:pPr>
        <w:spacing w:after="0" w:line="240" w:lineRule="auto"/>
        <w:jc w:val="both"/>
        <w:rPr>
          <w:rFonts w:ascii="Source Sans Pro" w:hAnsi="Source Sans Pro"/>
          <w:sz w:val="20"/>
          <w:szCs w:val="20"/>
        </w:rPr>
      </w:pPr>
    </w:p>
    <w:p w14:paraId="2760FF1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125.</w:t>
      </w:r>
      <w:r w:rsidRPr="0025549F">
        <w:rPr>
          <w:rFonts w:ascii="Source Sans Pro" w:hAnsi="Source Sans Pro"/>
          <w:sz w:val="20"/>
          <w:szCs w:val="20"/>
        </w:rPr>
        <w:t xml:space="preserve"> Los elementos óseos que se donen a las instituciones educativas deberán ser de identidad conocida y en fase de </w:t>
      </w:r>
      <w:proofErr w:type="spellStart"/>
      <w:r w:rsidRPr="0025549F">
        <w:rPr>
          <w:rFonts w:ascii="Source Sans Pro" w:hAnsi="Source Sans Pro"/>
          <w:sz w:val="20"/>
          <w:szCs w:val="20"/>
        </w:rPr>
        <w:t>esqueletización</w:t>
      </w:r>
      <w:proofErr w:type="spellEnd"/>
      <w:r w:rsidRPr="0025549F">
        <w:rPr>
          <w:rFonts w:ascii="Source Sans Pro" w:hAnsi="Source Sans Pro"/>
          <w:sz w:val="20"/>
          <w:szCs w:val="20"/>
        </w:rPr>
        <w:t xml:space="preserve">, depositados en los cementerios civiles; se regirá conforme con lo establecido en la Ley General, sus disposiciones reglamentarias y las normas oficiales mexicanas en la materia, así como en los lineamientos que emitan las autoridades sanitarias y demás instrumentos jurídicos aplicables. Asimismo, la Agencia de Protección Sanitaria, en coordinación con la Dirección General, podrá supervisar la </w:t>
      </w:r>
      <w:proofErr w:type="spellStart"/>
      <w:r w:rsidRPr="0025549F">
        <w:rPr>
          <w:rFonts w:ascii="Source Sans Pro" w:hAnsi="Source Sans Pro"/>
          <w:sz w:val="20"/>
          <w:szCs w:val="20"/>
        </w:rPr>
        <w:t>osteoteca</w:t>
      </w:r>
      <w:proofErr w:type="spellEnd"/>
      <w:r w:rsidRPr="0025549F">
        <w:rPr>
          <w:rFonts w:ascii="Source Sans Pro" w:hAnsi="Source Sans Pro"/>
          <w:sz w:val="20"/>
          <w:szCs w:val="20"/>
        </w:rPr>
        <w:t xml:space="preserve"> que se forme en cada institución educativa. El incumplimiento de lo antes señalado será causa de sanción administrativa conforme a las disposiciones aplicables, sin perjuicio de las previstas en el Código Penal vigente en la Ciudad de México.</w:t>
      </w:r>
    </w:p>
    <w:p w14:paraId="4F266CBE" w14:textId="77777777" w:rsidR="00B6539C" w:rsidRPr="0025549F" w:rsidRDefault="00B6539C" w:rsidP="0025549F">
      <w:pPr>
        <w:spacing w:after="0" w:line="240" w:lineRule="auto"/>
        <w:jc w:val="both"/>
        <w:rPr>
          <w:rFonts w:ascii="Source Sans Pro" w:hAnsi="Source Sans Pro"/>
          <w:sz w:val="20"/>
          <w:szCs w:val="20"/>
        </w:rPr>
      </w:pPr>
    </w:p>
    <w:p w14:paraId="1026A3F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126.</w:t>
      </w:r>
      <w:r w:rsidRPr="0025549F">
        <w:rPr>
          <w:rFonts w:ascii="Source Sans Pro" w:hAnsi="Source Sans Pro"/>
          <w:sz w:val="20"/>
          <w:szCs w:val="20"/>
        </w:rPr>
        <w:t xml:space="preserve"> La Comisión emitirá los protocolos y medidas sanitarias especiales en el manejo y conducción de cadáveres en situaciones de desastre o pandemia, con la finalidad de estar en condiciones de reducir al </w:t>
      </w:r>
      <w:r w:rsidRPr="0025549F">
        <w:rPr>
          <w:rFonts w:ascii="Source Sans Pro" w:hAnsi="Source Sans Pro"/>
          <w:sz w:val="20"/>
          <w:szCs w:val="20"/>
        </w:rPr>
        <w:lastRenderedPageBreak/>
        <w:t>máximo cualquier tipo de contagio o situación de peligro para el personal que labora en cementerios, crematorios y servicios funerarios de la Ciudad de México, así como usuarios y población en general.</w:t>
      </w:r>
    </w:p>
    <w:p w14:paraId="5D07868F" w14:textId="4EE98878" w:rsidR="00B6539C" w:rsidRPr="0025549F" w:rsidRDefault="00B6539C" w:rsidP="0025549F">
      <w:pPr>
        <w:spacing w:after="0" w:line="240" w:lineRule="auto"/>
        <w:jc w:val="both"/>
        <w:rPr>
          <w:rFonts w:ascii="Source Sans Pro" w:hAnsi="Source Sans Pro"/>
          <w:sz w:val="20"/>
          <w:szCs w:val="20"/>
        </w:rPr>
      </w:pPr>
    </w:p>
    <w:p w14:paraId="04C2071A"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XVI</w:t>
      </w:r>
    </w:p>
    <w:p w14:paraId="22971A2F"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DERECHO DE USO SOBRE FOSAS, GAVETAS, CRIPTAS, NICHOS Y MEMORIAL</w:t>
      </w:r>
    </w:p>
    <w:p w14:paraId="19D4373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D573762" w14:textId="2DAA7B0D"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127.</w:t>
      </w:r>
      <w:r w:rsidRPr="0025549F">
        <w:rPr>
          <w:rFonts w:ascii="Source Sans Pro" w:hAnsi="Source Sans Pro"/>
          <w:sz w:val="20"/>
          <w:szCs w:val="20"/>
        </w:rPr>
        <w:t xml:space="preserve"> </w:t>
      </w:r>
      <w:r w:rsidR="00B43BF1" w:rsidRPr="0025549F">
        <w:rPr>
          <w:rFonts w:ascii="Source Sans Pro" w:hAnsi="Source Sans Pro"/>
          <w:sz w:val="20"/>
          <w:szCs w:val="20"/>
        </w:rPr>
        <w:t>En los cementerios civiles la temporalidad mínima confiere el derecho de uso sobre fosas se proporcionará mediante los sistemas de temporalidades mínima y máxima, de conformidad con las siguientes características:</w:t>
      </w:r>
    </w:p>
    <w:p w14:paraId="003F659D" w14:textId="75A82542" w:rsidR="00B43BF1" w:rsidRPr="0025549F" w:rsidRDefault="00B43BF1" w:rsidP="0025549F">
      <w:pPr>
        <w:spacing w:after="0" w:line="240" w:lineRule="auto"/>
        <w:jc w:val="both"/>
        <w:rPr>
          <w:rFonts w:ascii="Source Sans Pro" w:hAnsi="Source Sans Pro"/>
          <w:sz w:val="20"/>
          <w:szCs w:val="20"/>
        </w:rPr>
      </w:pPr>
    </w:p>
    <w:p w14:paraId="39FD3456" w14:textId="5DD46270" w:rsidR="00B43BF1" w:rsidRPr="00EE56C8" w:rsidRDefault="00B43BF1">
      <w:pPr>
        <w:pStyle w:val="Prrafodelista"/>
        <w:numPr>
          <w:ilvl w:val="0"/>
          <w:numId w:val="46"/>
        </w:numPr>
        <w:jc w:val="both"/>
        <w:rPr>
          <w:rFonts w:ascii="Source Sans Pro" w:hAnsi="Source Sans Pro"/>
          <w:sz w:val="20"/>
          <w:szCs w:val="20"/>
        </w:rPr>
      </w:pPr>
      <w:r w:rsidRPr="00EE56C8">
        <w:rPr>
          <w:rFonts w:ascii="Source Sans Pro" w:hAnsi="Source Sans Pro"/>
          <w:b/>
          <w:bCs/>
          <w:sz w:val="20"/>
          <w:szCs w:val="20"/>
        </w:rPr>
        <w:t>Mínima:</w:t>
      </w:r>
      <w:r w:rsidRPr="00EE56C8">
        <w:rPr>
          <w:rFonts w:ascii="Source Sans Pro" w:hAnsi="Source Sans Pro"/>
          <w:sz w:val="20"/>
          <w:szCs w:val="20"/>
        </w:rPr>
        <w:t xml:space="preserve"> confiere el derecho de uso sobre una fosa durante siete años, al término de los cuales volverá al dominio pleno del Gobierno de la Ciudad de México;</w:t>
      </w:r>
    </w:p>
    <w:p w14:paraId="41CDA08F" w14:textId="77777777" w:rsidR="00B43BF1" w:rsidRPr="0025549F" w:rsidRDefault="00B43BF1" w:rsidP="0025549F">
      <w:pPr>
        <w:spacing w:after="0" w:line="240" w:lineRule="auto"/>
        <w:jc w:val="both"/>
        <w:rPr>
          <w:rFonts w:ascii="Source Sans Pro" w:hAnsi="Source Sans Pro"/>
          <w:sz w:val="20"/>
          <w:szCs w:val="20"/>
        </w:rPr>
      </w:pPr>
    </w:p>
    <w:p w14:paraId="08955536" w14:textId="6B1AD89D" w:rsidR="00B43BF1" w:rsidRPr="00EE56C8" w:rsidRDefault="00B43BF1">
      <w:pPr>
        <w:pStyle w:val="Prrafodelista"/>
        <w:numPr>
          <w:ilvl w:val="0"/>
          <w:numId w:val="46"/>
        </w:numPr>
        <w:jc w:val="both"/>
        <w:rPr>
          <w:rFonts w:ascii="Source Sans Pro" w:hAnsi="Source Sans Pro"/>
          <w:sz w:val="20"/>
          <w:szCs w:val="20"/>
        </w:rPr>
      </w:pPr>
      <w:r w:rsidRPr="00EE56C8">
        <w:rPr>
          <w:rFonts w:ascii="Source Sans Pro" w:hAnsi="Source Sans Pro"/>
          <w:b/>
          <w:bCs/>
          <w:sz w:val="20"/>
          <w:szCs w:val="20"/>
        </w:rPr>
        <w:t>Máxima:</w:t>
      </w:r>
      <w:r w:rsidRPr="00EE56C8">
        <w:rPr>
          <w:rFonts w:ascii="Source Sans Pro" w:hAnsi="Source Sans Pro"/>
          <w:sz w:val="20"/>
          <w:szCs w:val="20"/>
        </w:rPr>
        <w:t xml:space="preserve"> confiere el derecho de uso sobre una fosa durante un plazo de siete años, </w:t>
      </w:r>
      <w:proofErr w:type="spellStart"/>
      <w:r w:rsidRPr="00EE56C8">
        <w:rPr>
          <w:rFonts w:ascii="Source Sans Pro" w:hAnsi="Source Sans Pro"/>
          <w:sz w:val="20"/>
          <w:szCs w:val="20"/>
        </w:rPr>
        <w:t>refrendable</w:t>
      </w:r>
      <w:proofErr w:type="spellEnd"/>
      <w:r w:rsidRPr="00EE56C8">
        <w:rPr>
          <w:rFonts w:ascii="Source Sans Pro" w:hAnsi="Source Sans Pro"/>
          <w:sz w:val="20"/>
          <w:szCs w:val="20"/>
        </w:rPr>
        <w:t xml:space="preserve"> por dos períodos iguales al final de los cuales volverá al dominio pleno del Gobierno de la Ciudad de México;</w:t>
      </w:r>
    </w:p>
    <w:p w14:paraId="63F2A220" w14:textId="77777777" w:rsidR="00B43BF1" w:rsidRPr="0025549F" w:rsidRDefault="00B43BF1" w:rsidP="0025549F">
      <w:pPr>
        <w:spacing w:after="0" w:line="240" w:lineRule="auto"/>
        <w:jc w:val="both"/>
        <w:rPr>
          <w:rFonts w:ascii="Source Sans Pro" w:hAnsi="Source Sans Pro"/>
          <w:sz w:val="20"/>
          <w:szCs w:val="20"/>
        </w:rPr>
      </w:pPr>
    </w:p>
    <w:p w14:paraId="6E429797" w14:textId="276AAA44" w:rsidR="00B43BF1" w:rsidRPr="00EE56C8" w:rsidRDefault="00B43BF1">
      <w:pPr>
        <w:pStyle w:val="Prrafodelista"/>
        <w:numPr>
          <w:ilvl w:val="0"/>
          <w:numId w:val="46"/>
        </w:numPr>
        <w:jc w:val="both"/>
        <w:rPr>
          <w:rFonts w:ascii="Source Sans Pro" w:hAnsi="Source Sans Pro"/>
          <w:sz w:val="20"/>
          <w:szCs w:val="20"/>
        </w:rPr>
      </w:pPr>
      <w:r w:rsidRPr="00EE56C8">
        <w:rPr>
          <w:rFonts w:ascii="Source Sans Pro" w:hAnsi="Source Sans Pro"/>
          <w:b/>
          <w:bCs/>
          <w:sz w:val="20"/>
          <w:szCs w:val="20"/>
        </w:rPr>
        <w:t>Prorrogable:</w:t>
      </w:r>
      <w:r w:rsidRPr="00EE56C8">
        <w:rPr>
          <w:rFonts w:ascii="Source Sans Pro" w:hAnsi="Source Sans Pro"/>
          <w:sz w:val="20"/>
          <w:szCs w:val="20"/>
        </w:rPr>
        <w:t xml:space="preserve"> confiere el derecho de uso sobre una cripta familiar o un nicho durante siete años y </w:t>
      </w:r>
      <w:proofErr w:type="spellStart"/>
      <w:r w:rsidRPr="00EE56C8">
        <w:rPr>
          <w:rFonts w:ascii="Source Sans Pro" w:hAnsi="Source Sans Pro"/>
          <w:sz w:val="20"/>
          <w:szCs w:val="20"/>
        </w:rPr>
        <w:t>refrendable</w:t>
      </w:r>
      <w:proofErr w:type="spellEnd"/>
      <w:r w:rsidRPr="00EE56C8">
        <w:rPr>
          <w:rFonts w:ascii="Source Sans Pro" w:hAnsi="Source Sans Pro"/>
          <w:sz w:val="20"/>
          <w:szCs w:val="20"/>
        </w:rPr>
        <w:t xml:space="preserve"> cada siete años por tiempo indefinido, de conformidad con lo establecido en el Manual operativo.</w:t>
      </w:r>
    </w:p>
    <w:p w14:paraId="0BBE6043" w14:textId="77777777" w:rsidR="00B43BF1" w:rsidRPr="0025549F" w:rsidRDefault="00B43BF1" w:rsidP="0025549F">
      <w:pPr>
        <w:spacing w:after="0" w:line="240" w:lineRule="auto"/>
        <w:jc w:val="both"/>
        <w:rPr>
          <w:rFonts w:ascii="Source Sans Pro" w:hAnsi="Source Sans Pro"/>
          <w:sz w:val="20"/>
          <w:szCs w:val="20"/>
        </w:rPr>
      </w:pPr>
    </w:p>
    <w:p w14:paraId="4EAA4059" w14:textId="217FAD1A" w:rsidR="00B43BF1" w:rsidRPr="0025549F" w:rsidRDefault="00B43BF1" w:rsidP="0025549F">
      <w:pPr>
        <w:spacing w:after="0" w:line="240" w:lineRule="auto"/>
        <w:jc w:val="both"/>
        <w:rPr>
          <w:rFonts w:ascii="Source Sans Pro" w:hAnsi="Source Sans Pro"/>
          <w:sz w:val="20"/>
          <w:szCs w:val="20"/>
        </w:rPr>
      </w:pPr>
      <w:r w:rsidRPr="0025549F">
        <w:rPr>
          <w:rFonts w:ascii="Source Sans Pro" w:hAnsi="Source Sans Pro"/>
          <w:sz w:val="20"/>
          <w:szCs w:val="20"/>
        </w:rPr>
        <w:t>En el caso de las temporalidades mínimas y máximas la persona titular podrá solicitar la exhumación de los restos humanos cumplidos una vez que hayan transcurrido los plazos.</w:t>
      </w:r>
    </w:p>
    <w:p w14:paraId="15F494DA" w14:textId="77777777" w:rsidR="00B6539C" w:rsidRPr="0025549F" w:rsidRDefault="00B6539C" w:rsidP="0025549F">
      <w:pPr>
        <w:spacing w:after="0" w:line="240" w:lineRule="auto"/>
        <w:jc w:val="both"/>
        <w:rPr>
          <w:rFonts w:ascii="Source Sans Pro" w:hAnsi="Source Sans Pro"/>
          <w:sz w:val="20"/>
          <w:szCs w:val="20"/>
        </w:rPr>
      </w:pPr>
    </w:p>
    <w:p w14:paraId="74294C64" w14:textId="5E7314F1"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128.</w:t>
      </w:r>
      <w:r w:rsidRPr="0025549F">
        <w:rPr>
          <w:rFonts w:ascii="Source Sans Pro" w:hAnsi="Source Sans Pro"/>
          <w:sz w:val="20"/>
          <w:szCs w:val="20"/>
        </w:rPr>
        <w:t xml:space="preserve"> </w:t>
      </w:r>
      <w:r w:rsidR="00B43BF1" w:rsidRPr="0025549F">
        <w:rPr>
          <w:rFonts w:ascii="Source Sans Pro" w:hAnsi="Source Sans Pro"/>
          <w:sz w:val="20"/>
          <w:szCs w:val="20"/>
        </w:rPr>
        <w:t>La temporalidad del derecho de uso sobre fosas, criptas y nichos, será contado a partir de la fecha de celebración del convenio, de acuerdo con lo establecido en el Manual operativo.</w:t>
      </w:r>
    </w:p>
    <w:p w14:paraId="7FF75D07" w14:textId="77777777" w:rsidR="00B43BF1" w:rsidRPr="0025549F" w:rsidRDefault="00B43BF1" w:rsidP="0025549F">
      <w:pPr>
        <w:spacing w:after="0" w:line="240" w:lineRule="auto"/>
        <w:jc w:val="both"/>
        <w:rPr>
          <w:rFonts w:ascii="Source Sans Pro" w:hAnsi="Source Sans Pro"/>
          <w:sz w:val="20"/>
          <w:szCs w:val="20"/>
        </w:rPr>
      </w:pPr>
    </w:p>
    <w:p w14:paraId="6F6489F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129.</w:t>
      </w:r>
      <w:r w:rsidRPr="0025549F">
        <w:rPr>
          <w:rFonts w:ascii="Source Sans Pro" w:hAnsi="Source Sans Pro"/>
          <w:sz w:val="20"/>
          <w:szCs w:val="20"/>
        </w:rPr>
        <w:t xml:space="preserve"> Los títulos que amparen el derecho de perpetuidad se expedirán por la Dirección General, cumpliendo los requisitos establecidos en el Programa de regularización de fosas a perpetuidad.</w:t>
      </w:r>
    </w:p>
    <w:p w14:paraId="7F0EC43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48B58C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130.</w:t>
      </w:r>
      <w:r w:rsidRPr="0025549F">
        <w:rPr>
          <w:rFonts w:ascii="Source Sans Pro" w:hAnsi="Source Sans Pro"/>
          <w:sz w:val="20"/>
          <w:szCs w:val="20"/>
        </w:rPr>
        <w:t xml:space="preserve"> La Dirección General aprobará los formatos para la impresión de los títulos de uso sobre una fosa, gaveta, cripta familiar o nichos en los cementerios concesionados; por su parte, las Alcaldías determinarán los formatos respectivos para los títulos que amparen el derecho de uso en las fosas de cementerios civiles y comunitarios.</w:t>
      </w:r>
    </w:p>
    <w:p w14:paraId="20DAF8C2" w14:textId="77777777" w:rsidR="00B6539C" w:rsidRPr="0025549F" w:rsidRDefault="00B6539C" w:rsidP="0025549F">
      <w:pPr>
        <w:spacing w:after="0" w:line="240" w:lineRule="auto"/>
        <w:jc w:val="both"/>
        <w:rPr>
          <w:rFonts w:ascii="Source Sans Pro" w:hAnsi="Source Sans Pro"/>
          <w:sz w:val="20"/>
          <w:szCs w:val="20"/>
        </w:rPr>
      </w:pPr>
    </w:p>
    <w:p w14:paraId="0B85F23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131.</w:t>
      </w:r>
      <w:r w:rsidRPr="0025549F">
        <w:rPr>
          <w:rFonts w:ascii="Source Sans Pro" w:hAnsi="Source Sans Pro"/>
          <w:sz w:val="20"/>
          <w:szCs w:val="20"/>
        </w:rPr>
        <w:t xml:space="preserve"> En los cementerios civiles y comunitarios, las personas que fungen como custodios, al momento de realizar los trámites correspondientes, deberán darse por notificadas de que al finalizar la temporalidad mínima o máxima según sea el caso sobre el derecho de uso de la fosa deberán retirar los restos humanos cumplidos del cementerio para optar por la cremación o trituración a su costa. De igual forma, en dicho acto y en caso de contar con la calidad de disponente secundario, podrá autorizar que, al finalizar la temporalidad que trate, los restos humanos cumplidos sean donados como elementos óseos a instituciones educativas con fines de docencia, previa opinión de la Agencia de Protección Sanitaria.</w:t>
      </w:r>
    </w:p>
    <w:p w14:paraId="2CA8C865" w14:textId="77777777" w:rsidR="00B6539C" w:rsidRPr="0025549F" w:rsidRDefault="00B6539C" w:rsidP="0025549F">
      <w:pPr>
        <w:spacing w:after="0" w:line="240" w:lineRule="auto"/>
        <w:jc w:val="both"/>
        <w:rPr>
          <w:rFonts w:ascii="Source Sans Pro" w:hAnsi="Source Sans Pro"/>
          <w:sz w:val="20"/>
          <w:szCs w:val="20"/>
        </w:rPr>
      </w:pPr>
    </w:p>
    <w:p w14:paraId="621CA3E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132.</w:t>
      </w:r>
      <w:r w:rsidRPr="0025549F">
        <w:rPr>
          <w:rFonts w:ascii="Source Sans Pro" w:hAnsi="Source Sans Pro"/>
          <w:sz w:val="20"/>
          <w:szCs w:val="20"/>
        </w:rPr>
        <w:t xml:space="preserve"> En los cementerios y columbarios concesionados, la titularidad del derecho de uso sobre fosas y nichos se proporcionará mediante los sistemas de temporalidades, las cuales serán siempre que el usuario o sus beneficiarios den cumplimiento a las obligaciones de contrato de prestación del servicio, en caso contrario, se sujetarán al procedimiento de recuperación de espacios previsto en el presente Reglamento. Para el caso de temporalidades éstas serán de al menos siete años y estarán sujetos a los términos de la concesión.</w:t>
      </w:r>
    </w:p>
    <w:p w14:paraId="7FC9C81C" w14:textId="77777777" w:rsidR="00B6539C" w:rsidRPr="0025549F" w:rsidRDefault="00B6539C" w:rsidP="0025549F">
      <w:pPr>
        <w:spacing w:after="0" w:line="240" w:lineRule="auto"/>
        <w:jc w:val="both"/>
        <w:rPr>
          <w:rFonts w:ascii="Source Sans Pro" w:hAnsi="Source Sans Pro"/>
          <w:sz w:val="20"/>
          <w:szCs w:val="20"/>
        </w:rPr>
      </w:pPr>
    </w:p>
    <w:p w14:paraId="7B0ED48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133.</w:t>
      </w:r>
      <w:r w:rsidRPr="0025549F">
        <w:rPr>
          <w:rFonts w:ascii="Source Sans Pro" w:hAnsi="Source Sans Pro"/>
          <w:sz w:val="20"/>
          <w:szCs w:val="20"/>
        </w:rPr>
        <w:t xml:space="preserve"> Una vez realizado el refrendo por segunda vez, la persona que funja como custodio deberá solicitar la exhumación de los restos humanos cumplidos, para optar por su cremación a su costa. De omitir realizar el refrendo por segunda vez y al tratarse de una persona identificada, la oficina del cementerio exhumará los restos humanos cumplidos y cremará o triturará, depositándolos en los nichos del Memorial ubicado en el cementerio que se trate, poniendo el nombre de la persona que se trate para respetar su memoria y dignidad. En este supuesto, las alcaldías deberán realizar </w:t>
      </w:r>
      <w:r w:rsidR="007448A6" w:rsidRPr="0025549F">
        <w:rPr>
          <w:rFonts w:ascii="Source Sans Pro" w:hAnsi="Source Sans Pro"/>
          <w:sz w:val="20"/>
          <w:szCs w:val="20"/>
        </w:rPr>
        <w:t>un acta administrativa</w:t>
      </w:r>
      <w:r w:rsidRPr="0025549F">
        <w:rPr>
          <w:rFonts w:ascii="Source Sans Pro" w:hAnsi="Source Sans Pro"/>
          <w:sz w:val="20"/>
          <w:szCs w:val="20"/>
        </w:rPr>
        <w:t xml:space="preserve"> en la que se anexe evidencia fotográfica, donde conste el nombre de los trabajadores que participaron en el procedimiento y que los restos humanos cumplidos, efectivamente fueron cremados o triturados y depositados en los nichos del Memorial. En este procedimiento, no podrán participar las personas prestadoras de servicios externos.</w:t>
      </w:r>
    </w:p>
    <w:p w14:paraId="02FC30B7" w14:textId="77777777" w:rsidR="00B6539C" w:rsidRPr="0025549F" w:rsidRDefault="00B6539C" w:rsidP="0025549F">
      <w:pPr>
        <w:spacing w:after="0" w:line="240" w:lineRule="auto"/>
        <w:jc w:val="both"/>
        <w:rPr>
          <w:rFonts w:ascii="Source Sans Pro" w:hAnsi="Source Sans Pro"/>
          <w:sz w:val="20"/>
          <w:szCs w:val="20"/>
        </w:rPr>
      </w:pPr>
    </w:p>
    <w:p w14:paraId="1FE57EB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134.</w:t>
      </w:r>
      <w:r w:rsidRPr="0025549F">
        <w:rPr>
          <w:rFonts w:ascii="Source Sans Pro" w:hAnsi="Source Sans Pro"/>
          <w:sz w:val="20"/>
          <w:szCs w:val="20"/>
        </w:rPr>
        <w:t xml:space="preserve"> Los restos humanos cumplidos no podrán ser objeto de posesión fuera de los lugares establecidos para dichos fines.</w:t>
      </w:r>
    </w:p>
    <w:p w14:paraId="423B596C" w14:textId="77777777" w:rsidR="00B6539C" w:rsidRPr="0025549F" w:rsidRDefault="00B6539C" w:rsidP="0025549F">
      <w:pPr>
        <w:spacing w:after="0" w:line="240" w:lineRule="auto"/>
        <w:jc w:val="both"/>
        <w:rPr>
          <w:rFonts w:ascii="Source Sans Pro" w:hAnsi="Source Sans Pro"/>
          <w:sz w:val="20"/>
          <w:szCs w:val="20"/>
        </w:rPr>
      </w:pPr>
    </w:p>
    <w:p w14:paraId="79E2696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135.</w:t>
      </w:r>
      <w:r w:rsidRPr="0025549F">
        <w:rPr>
          <w:rFonts w:ascii="Source Sans Pro" w:hAnsi="Source Sans Pro"/>
          <w:sz w:val="20"/>
          <w:szCs w:val="20"/>
        </w:rPr>
        <w:t xml:space="preserve"> Durante la vigencia del convenio de temporalidad, el custodio podrá solicitar la inhumación de los restos, siempre que se trate de su cónyuge o un familiar en línea recta, en los siguientes casos:</w:t>
      </w:r>
    </w:p>
    <w:p w14:paraId="7DF1DD0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2B9E65B" w14:textId="7252B7DA" w:rsidR="00B6539C" w:rsidRPr="00C00937" w:rsidRDefault="00B6539C">
      <w:pPr>
        <w:pStyle w:val="Prrafodelista"/>
        <w:numPr>
          <w:ilvl w:val="0"/>
          <w:numId w:val="47"/>
        </w:numPr>
        <w:jc w:val="both"/>
        <w:rPr>
          <w:rFonts w:ascii="Source Sans Pro" w:hAnsi="Source Sans Pro"/>
          <w:sz w:val="20"/>
          <w:szCs w:val="20"/>
        </w:rPr>
      </w:pPr>
      <w:r w:rsidRPr="00C00937">
        <w:rPr>
          <w:rFonts w:ascii="Source Sans Pro" w:hAnsi="Source Sans Pro"/>
          <w:sz w:val="20"/>
          <w:szCs w:val="20"/>
        </w:rPr>
        <w:t>Que haya transcurrido el plazo que, en su caso, fije la normativa sanitaria desde que se efectuó la última inhumación;</w:t>
      </w:r>
    </w:p>
    <w:p w14:paraId="70C7188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10513B1" w14:textId="14609AB0" w:rsidR="00B6539C" w:rsidRPr="00C00937" w:rsidRDefault="00B6539C">
      <w:pPr>
        <w:pStyle w:val="Prrafodelista"/>
        <w:numPr>
          <w:ilvl w:val="0"/>
          <w:numId w:val="47"/>
        </w:numPr>
        <w:jc w:val="both"/>
        <w:rPr>
          <w:rFonts w:ascii="Source Sans Pro" w:hAnsi="Source Sans Pro"/>
          <w:sz w:val="20"/>
          <w:szCs w:val="20"/>
        </w:rPr>
      </w:pPr>
      <w:r w:rsidRPr="00C00937">
        <w:rPr>
          <w:rFonts w:ascii="Source Sans Pro" w:hAnsi="Source Sans Pro"/>
          <w:sz w:val="20"/>
          <w:szCs w:val="20"/>
        </w:rPr>
        <w:t>Que se esté al corriente en el pago de los derechos correspondientes; y</w:t>
      </w:r>
    </w:p>
    <w:p w14:paraId="5AD1318F" w14:textId="2CE3DD06" w:rsidR="00B6539C" w:rsidRPr="0025549F" w:rsidRDefault="00B6539C" w:rsidP="00C00937">
      <w:pPr>
        <w:spacing w:after="0" w:line="240" w:lineRule="auto"/>
        <w:ind w:firstLine="45"/>
        <w:jc w:val="both"/>
        <w:rPr>
          <w:rFonts w:ascii="Source Sans Pro" w:hAnsi="Source Sans Pro"/>
          <w:sz w:val="20"/>
          <w:szCs w:val="20"/>
        </w:rPr>
      </w:pPr>
    </w:p>
    <w:p w14:paraId="266726FF" w14:textId="3CA2FADC" w:rsidR="00B6539C" w:rsidRPr="00C00937" w:rsidRDefault="00B6539C">
      <w:pPr>
        <w:pStyle w:val="Prrafodelista"/>
        <w:numPr>
          <w:ilvl w:val="0"/>
          <w:numId w:val="47"/>
        </w:numPr>
        <w:jc w:val="both"/>
        <w:rPr>
          <w:rFonts w:ascii="Source Sans Pro" w:hAnsi="Source Sans Pro"/>
          <w:sz w:val="20"/>
          <w:szCs w:val="20"/>
        </w:rPr>
      </w:pPr>
      <w:r w:rsidRPr="00C00937">
        <w:rPr>
          <w:rFonts w:ascii="Source Sans Pro" w:hAnsi="Source Sans Pro"/>
          <w:sz w:val="20"/>
          <w:szCs w:val="20"/>
        </w:rPr>
        <w:t>Que se efectúen las obras a que se refiere el artículo siguiente.</w:t>
      </w:r>
    </w:p>
    <w:p w14:paraId="5E4FDBA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8A984E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Se extingue el derecho que confiere este artículo al cumplir el convenio del décimo quinto año de vigencia.</w:t>
      </w:r>
    </w:p>
    <w:p w14:paraId="5A5C94D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CC5FC4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136.</w:t>
      </w:r>
      <w:r w:rsidRPr="0025549F">
        <w:rPr>
          <w:rFonts w:ascii="Source Sans Pro" w:hAnsi="Source Sans Pro"/>
          <w:sz w:val="20"/>
          <w:szCs w:val="20"/>
        </w:rPr>
        <w:t xml:space="preserve"> En las fosas se podrán construir bóvedas herméticas con dos o tres gavetas superpuestas, las que tendrán un mínimo de 75 centímetros de altura libre cada una, cubiertas con losas de concreto y a una profundidad máxima de cincuenta centímetros por encima del nivel más alto de aguas freáticas. Asimismo, las losas que cubren la gaveta más próxima a la superficie del terreno deberán tener una cubierta de tierra de 50 centímetros de espesor como mínimo bajo el nivel del suelo.</w:t>
      </w:r>
    </w:p>
    <w:p w14:paraId="426C0E4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66C958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 solicitud y el proyecto correspondientes deberán presentarse ante la Oficina de Cementerios para su estudio y determinación de procedencia.</w:t>
      </w:r>
    </w:p>
    <w:p w14:paraId="4EB05C4A" w14:textId="77777777" w:rsidR="00B6539C" w:rsidRPr="0025549F" w:rsidRDefault="00B6539C" w:rsidP="0025549F">
      <w:pPr>
        <w:spacing w:after="0" w:line="240" w:lineRule="auto"/>
        <w:jc w:val="both"/>
        <w:rPr>
          <w:rFonts w:ascii="Source Sans Pro" w:hAnsi="Source Sans Pro"/>
          <w:sz w:val="20"/>
          <w:szCs w:val="20"/>
        </w:rPr>
      </w:pPr>
    </w:p>
    <w:p w14:paraId="5ED1685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137.</w:t>
      </w:r>
      <w:r w:rsidRPr="0025549F">
        <w:rPr>
          <w:rFonts w:ascii="Source Sans Pro" w:hAnsi="Source Sans Pro"/>
          <w:sz w:val="20"/>
          <w:szCs w:val="20"/>
        </w:rPr>
        <w:t xml:space="preserve"> Se podrá autorizar la construcción de criptas familiares, siempre que el Manual del Cementerio lo permita y cuando la superficie disponible sea cuando menos de 3.00 metros por 2.50 metros. La profundidad de la cripta será tal que permita construir bajo el nivel del piso hasta tres gavetas superpuestas, cuidando que la plantilla de concreto de la cripta quede al menos a medio metro sobre el nivel máximo del mango de aguas freáticas.</w:t>
      </w:r>
    </w:p>
    <w:p w14:paraId="229C82D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E30454B" w14:textId="77777777" w:rsidR="00B43BF1"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138.</w:t>
      </w:r>
      <w:r w:rsidRPr="0025549F">
        <w:rPr>
          <w:rFonts w:ascii="Source Sans Pro" w:hAnsi="Source Sans Pro"/>
          <w:sz w:val="20"/>
          <w:szCs w:val="20"/>
        </w:rPr>
        <w:t xml:space="preserve"> </w:t>
      </w:r>
      <w:r w:rsidR="00B43BF1" w:rsidRPr="0025549F">
        <w:rPr>
          <w:rFonts w:ascii="Source Sans Pro" w:hAnsi="Source Sans Pro"/>
          <w:sz w:val="20"/>
          <w:szCs w:val="20"/>
        </w:rPr>
        <w:t>Se deroga.</w:t>
      </w:r>
    </w:p>
    <w:p w14:paraId="757103EC" w14:textId="77777777" w:rsidR="00B43BF1" w:rsidRPr="0025549F" w:rsidRDefault="00B43BF1" w:rsidP="0025549F">
      <w:pPr>
        <w:spacing w:after="0" w:line="240" w:lineRule="auto"/>
        <w:jc w:val="both"/>
        <w:rPr>
          <w:rFonts w:ascii="Source Sans Pro" w:hAnsi="Source Sans Pro"/>
          <w:sz w:val="20"/>
          <w:szCs w:val="20"/>
        </w:rPr>
      </w:pPr>
    </w:p>
    <w:p w14:paraId="1491D6EE" w14:textId="49294D32"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139.</w:t>
      </w:r>
      <w:r w:rsidRPr="0025549F">
        <w:rPr>
          <w:rFonts w:ascii="Source Sans Pro" w:hAnsi="Source Sans Pro"/>
          <w:sz w:val="20"/>
          <w:szCs w:val="20"/>
        </w:rPr>
        <w:t xml:space="preserve"> </w:t>
      </w:r>
      <w:r w:rsidR="00B43BF1" w:rsidRPr="0025549F">
        <w:rPr>
          <w:rFonts w:ascii="Source Sans Pro" w:hAnsi="Source Sans Pro"/>
          <w:sz w:val="20"/>
          <w:szCs w:val="20"/>
        </w:rPr>
        <w:t>La persona titular del derecho de uso sobre una fosa, gaveta, cripta familiar o nicho, deberá presentar, ante la oficina de cementerios correspondiente, la solicitud de refrendo cada siete años, durante los primeros treinta días siguientes al vencimiento del período anterior. En este caso se extingue el derecho de uso sobre la fosa, gaveta, cripta familiar o nicho por la omisión del refrendo dentro del plazo establecido o de conformidad con lo establecido en el Manual de operativo.</w:t>
      </w:r>
    </w:p>
    <w:p w14:paraId="39EF2AC6" w14:textId="77777777" w:rsidR="00B6539C" w:rsidRPr="0025549F" w:rsidRDefault="00B6539C" w:rsidP="0025549F">
      <w:pPr>
        <w:spacing w:after="0" w:line="240" w:lineRule="auto"/>
        <w:jc w:val="both"/>
        <w:rPr>
          <w:rFonts w:ascii="Source Sans Pro" w:hAnsi="Source Sans Pro"/>
          <w:sz w:val="20"/>
          <w:szCs w:val="20"/>
        </w:rPr>
      </w:pPr>
    </w:p>
    <w:p w14:paraId="2748BE4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140.</w:t>
      </w:r>
      <w:r w:rsidRPr="0025549F">
        <w:rPr>
          <w:rFonts w:ascii="Source Sans Pro" w:hAnsi="Source Sans Pro"/>
          <w:sz w:val="20"/>
          <w:szCs w:val="20"/>
        </w:rPr>
        <w:t xml:space="preserve"> Las personas titulares de los derechos de perpetuidad de uso sobre fosas, gavetas, criptas y nichos en los cementerios o panteones civiles, están obligadas a su conservación y al cuidado de las obras de jardinería y arbolado correspondientes. Si alguna de las construcciones se encuentra en ruinas, la oficina de panteones correspondiente requerirá al titular para que dentro de un plazo que no exceda de seis meses, realice las reparaciones o la demolición correspondientes. De no hacerlo, podrá autorizar la demolición de la construcción. Lo anterior, a costa de la persona usuaria que fue omisa en el apercibimiento.</w:t>
      </w:r>
    </w:p>
    <w:p w14:paraId="2CB792A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9824F7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En el caso de cementerios civiles, la oficina de panteones integrará un expediente con la solicitud y las fotografías que les remita la administración del cementerio, comprobantes del estado ruinoso y expedirán, en su caso, la autorización para que sea demolida la construcción respectiva o se arreglen las obras de jardinería y arbolado, todo por cuenta y cargo del titular.</w:t>
      </w:r>
    </w:p>
    <w:p w14:paraId="372E40B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474D1A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141.</w:t>
      </w:r>
      <w:r w:rsidRPr="0025549F">
        <w:rPr>
          <w:rFonts w:ascii="Source Sans Pro" w:hAnsi="Source Sans Pro"/>
          <w:sz w:val="20"/>
          <w:szCs w:val="20"/>
        </w:rPr>
        <w:t xml:space="preserve"> En los cementerios concesionados, los sistemas de temporalidad del derecho de uso sobre fosas, gavetas, criptas familiares o nichos, se adecuarán a las bases de la concesión, debiendo proporcionar un Memorial para los restos cuya temporalidad feneció y no se cuenta con renovación por parte del custodio o deudos.</w:t>
      </w:r>
    </w:p>
    <w:p w14:paraId="109C6145" w14:textId="77777777" w:rsidR="00B6539C" w:rsidRPr="0025549F" w:rsidRDefault="00B6539C" w:rsidP="0025549F">
      <w:pPr>
        <w:spacing w:after="0" w:line="240" w:lineRule="auto"/>
        <w:jc w:val="both"/>
        <w:rPr>
          <w:rFonts w:ascii="Source Sans Pro" w:hAnsi="Source Sans Pro"/>
          <w:sz w:val="20"/>
          <w:szCs w:val="20"/>
        </w:rPr>
      </w:pPr>
    </w:p>
    <w:p w14:paraId="5A4C46D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Estarán sujetas igualmente a las bases de la concesión las temporalidades de las gavetas en los cementerios verticales.</w:t>
      </w:r>
    </w:p>
    <w:p w14:paraId="3B479255" w14:textId="77777777" w:rsidR="00B6539C" w:rsidRPr="0025549F" w:rsidRDefault="00B6539C" w:rsidP="0025549F">
      <w:pPr>
        <w:spacing w:after="0" w:line="240" w:lineRule="auto"/>
        <w:jc w:val="both"/>
        <w:rPr>
          <w:rFonts w:ascii="Source Sans Pro" w:hAnsi="Source Sans Pro"/>
          <w:sz w:val="20"/>
          <w:szCs w:val="20"/>
        </w:rPr>
      </w:pPr>
    </w:p>
    <w:p w14:paraId="43C59EFF"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XVII</w:t>
      </w:r>
    </w:p>
    <w:p w14:paraId="0F71677E"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FOSAS, GAVETAS O NICHOS ABANDONADOS</w:t>
      </w:r>
    </w:p>
    <w:p w14:paraId="0C9C11D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A65EA8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142.</w:t>
      </w:r>
      <w:r w:rsidRPr="0025549F">
        <w:rPr>
          <w:rFonts w:ascii="Source Sans Pro" w:hAnsi="Source Sans Pro"/>
          <w:sz w:val="20"/>
          <w:szCs w:val="20"/>
        </w:rPr>
        <w:t xml:space="preserve"> Cuando las fosas, gavetas, criptas o nichos en los cementerios civiles hubieren estado abandonados por un período mayor de siete años, contados a partir de la fecha de la última inhumación, el Gobierno de la Ciudad, a través de las Alcaldías, podrá hacer uso de aquellas mediante los lineamientos que al efecto establezca la Dirección General y de acuerdo </w:t>
      </w:r>
      <w:proofErr w:type="gramStart"/>
      <w:r w:rsidRPr="0025549F">
        <w:rPr>
          <w:rFonts w:ascii="Source Sans Pro" w:hAnsi="Source Sans Pro"/>
          <w:sz w:val="20"/>
          <w:szCs w:val="20"/>
        </w:rPr>
        <w:t>con  las</w:t>
      </w:r>
      <w:proofErr w:type="gramEnd"/>
      <w:r w:rsidRPr="0025549F">
        <w:rPr>
          <w:rFonts w:ascii="Source Sans Pro" w:hAnsi="Source Sans Pro"/>
          <w:sz w:val="20"/>
          <w:szCs w:val="20"/>
        </w:rPr>
        <w:t xml:space="preserve"> formalidades establecidas en el capítulo Quinto de la Ley del Procedimiento Administrativo de la Ciudad de México. </w:t>
      </w:r>
    </w:p>
    <w:p w14:paraId="12E3336F" w14:textId="77777777" w:rsidR="00B6539C" w:rsidRPr="0025549F" w:rsidRDefault="00B6539C" w:rsidP="0025549F">
      <w:pPr>
        <w:spacing w:after="0" w:line="240" w:lineRule="auto"/>
        <w:jc w:val="both"/>
        <w:rPr>
          <w:rFonts w:ascii="Source Sans Pro" w:hAnsi="Source Sans Pro"/>
          <w:sz w:val="20"/>
          <w:szCs w:val="20"/>
        </w:rPr>
      </w:pPr>
    </w:p>
    <w:p w14:paraId="3138DC8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En el caso de las fosas, gavetas, criptas o nichos abandonados en los cementerios concesionados, se estará un periodo de diez años contados a partir de la fecha de la última inhumación o pago de mantenimiento, una vez concluido este periodo, el Gobierno de la Ciudad, a través de la Dirección General, podrá autorizar el uso de aquellos mediante los lineamientos que al efecto establezca la Dirección General. </w:t>
      </w:r>
    </w:p>
    <w:p w14:paraId="6D6FF6A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B569B4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 xml:space="preserve">Artículo 143. </w:t>
      </w:r>
      <w:r w:rsidRPr="0025549F">
        <w:rPr>
          <w:rFonts w:ascii="Source Sans Pro" w:hAnsi="Source Sans Pro"/>
          <w:sz w:val="20"/>
          <w:szCs w:val="20"/>
        </w:rPr>
        <w:t>La recuperación de fosas, gavetas y nichos abandonados se llevará a cabo por medio del siguiente procedimiento:</w:t>
      </w:r>
    </w:p>
    <w:p w14:paraId="448F72DE" w14:textId="77777777" w:rsidR="00B6539C" w:rsidRPr="0025549F" w:rsidRDefault="00B6539C" w:rsidP="0025549F">
      <w:pPr>
        <w:spacing w:after="0" w:line="240" w:lineRule="auto"/>
        <w:jc w:val="both"/>
        <w:rPr>
          <w:rFonts w:ascii="Source Sans Pro" w:hAnsi="Source Sans Pro"/>
          <w:sz w:val="20"/>
          <w:szCs w:val="20"/>
        </w:rPr>
      </w:pPr>
    </w:p>
    <w:p w14:paraId="4E368F88" w14:textId="0379B11E" w:rsidR="00B6539C" w:rsidRPr="006D5DA4" w:rsidRDefault="00B6539C">
      <w:pPr>
        <w:pStyle w:val="Prrafodelista"/>
        <w:numPr>
          <w:ilvl w:val="0"/>
          <w:numId w:val="48"/>
        </w:numPr>
        <w:jc w:val="both"/>
        <w:rPr>
          <w:rFonts w:ascii="Source Sans Pro" w:hAnsi="Source Sans Pro"/>
          <w:sz w:val="20"/>
          <w:szCs w:val="20"/>
        </w:rPr>
      </w:pPr>
      <w:r w:rsidRPr="006D5DA4">
        <w:rPr>
          <w:rFonts w:ascii="Source Sans Pro" w:hAnsi="Source Sans Pro"/>
          <w:sz w:val="20"/>
          <w:szCs w:val="20"/>
        </w:rPr>
        <w:t>Notificar por escrito a la persona titular del derecho de uso sobre la fosa, gaveta, cripta o nicho que se trate, a efecto de que comparezca ante la Oficina del Cementerio correspondiente para que, una vez enterado de lo que hubiere, manifieste lo que a sus intereses convenga de conformidad con el artículo 78 y 79 de la Ley del Procedimiento Administrativo de la Ciudad de México;</w:t>
      </w:r>
    </w:p>
    <w:p w14:paraId="1E2D28EE" w14:textId="77777777" w:rsidR="00B6539C" w:rsidRPr="0025549F" w:rsidRDefault="00B6539C" w:rsidP="0025549F">
      <w:pPr>
        <w:spacing w:after="0" w:line="240" w:lineRule="auto"/>
        <w:jc w:val="both"/>
        <w:rPr>
          <w:rFonts w:ascii="Source Sans Pro" w:hAnsi="Source Sans Pro"/>
          <w:sz w:val="20"/>
          <w:szCs w:val="20"/>
        </w:rPr>
      </w:pPr>
    </w:p>
    <w:p w14:paraId="4587E1BE" w14:textId="5E29C44E" w:rsidR="00B6539C" w:rsidRPr="006D5DA4" w:rsidRDefault="00B6539C">
      <w:pPr>
        <w:pStyle w:val="Prrafodelista"/>
        <w:numPr>
          <w:ilvl w:val="0"/>
          <w:numId w:val="48"/>
        </w:numPr>
        <w:jc w:val="both"/>
        <w:rPr>
          <w:rFonts w:ascii="Source Sans Pro" w:hAnsi="Source Sans Pro"/>
          <w:sz w:val="20"/>
          <w:szCs w:val="20"/>
        </w:rPr>
      </w:pPr>
      <w:r w:rsidRPr="006D5DA4">
        <w:rPr>
          <w:rFonts w:ascii="Source Sans Pro" w:hAnsi="Source Sans Pro"/>
          <w:sz w:val="20"/>
          <w:szCs w:val="20"/>
        </w:rPr>
        <w:t xml:space="preserve">La persona titular del derecho de uso, una vez que se haya comprobado debidamente su personalidad, deberá de cumplir en lo conducente con las disposiciones que en materia pago de derechos, aprovechamientos, de aseo y conservación de las fosas, gavetas, criptas y nichos que determine el Manual de Operación correspondiente; o en el caso de concesionados el pago de mantenimiento. Si opta porque la administración del cementerio disponga del derecho de que se trata, deberá hacerlo por escrito señalando expresamente tal consideración, en este caso se procederá a la exhumación y reubicación de los restos en las condiciones en que se convenga; </w:t>
      </w:r>
    </w:p>
    <w:p w14:paraId="08EC011B" w14:textId="3B595B8D" w:rsidR="00B6539C" w:rsidRPr="0025549F" w:rsidRDefault="00B6539C" w:rsidP="006D5DA4">
      <w:pPr>
        <w:spacing w:after="0" w:line="240" w:lineRule="auto"/>
        <w:ind w:firstLine="45"/>
        <w:jc w:val="both"/>
        <w:rPr>
          <w:rFonts w:ascii="Source Sans Pro" w:hAnsi="Source Sans Pro"/>
          <w:sz w:val="20"/>
          <w:szCs w:val="20"/>
        </w:rPr>
      </w:pPr>
    </w:p>
    <w:p w14:paraId="60F31C6F" w14:textId="6E19F8D3" w:rsidR="00B6539C" w:rsidRPr="006D5DA4" w:rsidRDefault="00B6539C">
      <w:pPr>
        <w:pStyle w:val="Prrafodelista"/>
        <w:numPr>
          <w:ilvl w:val="0"/>
          <w:numId w:val="48"/>
        </w:numPr>
        <w:jc w:val="both"/>
        <w:rPr>
          <w:rFonts w:ascii="Source Sans Pro" w:hAnsi="Source Sans Pro"/>
          <w:sz w:val="20"/>
          <w:szCs w:val="20"/>
        </w:rPr>
      </w:pPr>
      <w:r w:rsidRPr="006D5DA4">
        <w:rPr>
          <w:rFonts w:ascii="Source Sans Pro" w:hAnsi="Source Sans Pro"/>
          <w:sz w:val="20"/>
          <w:szCs w:val="20"/>
        </w:rPr>
        <w:lastRenderedPageBreak/>
        <w:t>Las notificaciones personales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En el citatorio se asentarán los elementos de certeza que se trata del domicilio buscado y las características del inmueble visitado.</w:t>
      </w:r>
    </w:p>
    <w:p w14:paraId="6996ADE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49B7AF8" w14:textId="77777777" w:rsidR="00B6539C" w:rsidRPr="0025549F" w:rsidRDefault="00B6539C" w:rsidP="006D5DA4">
      <w:pPr>
        <w:spacing w:after="0" w:line="240" w:lineRule="auto"/>
        <w:ind w:left="708"/>
        <w:jc w:val="both"/>
        <w:rPr>
          <w:rFonts w:ascii="Source Sans Pro" w:hAnsi="Source Sans Pro"/>
          <w:sz w:val="20"/>
          <w:szCs w:val="20"/>
        </w:rPr>
      </w:pPr>
      <w:r w:rsidRPr="0025549F">
        <w:rPr>
          <w:rFonts w:ascii="Source Sans Pro" w:hAnsi="Source Sans Pro"/>
          <w:sz w:val="20"/>
          <w:szCs w:val="20"/>
        </w:rPr>
        <w:t>Si el domicilio se encontrare cerrado; y nadie respondiera al llamado del notificador para atender la diligencia, el notificador deberá volver dentro de los siguientes tres días hábiles al domicilio, en hora diferente de la primera visita. Si en la segunda visita no se encuentra a ninguna persona, procederá a fijar en un lugar visible el citatorio.</w:t>
      </w:r>
    </w:p>
    <w:p w14:paraId="6BC9716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A117409" w14:textId="77777777" w:rsidR="00B6539C" w:rsidRPr="0025549F" w:rsidRDefault="00B6539C" w:rsidP="006D5DA4">
      <w:pPr>
        <w:spacing w:after="0" w:line="240" w:lineRule="auto"/>
        <w:ind w:left="708"/>
        <w:jc w:val="both"/>
        <w:rPr>
          <w:rFonts w:ascii="Source Sans Pro" w:hAnsi="Source Sans Pro"/>
          <w:sz w:val="20"/>
          <w:szCs w:val="20"/>
        </w:rPr>
      </w:pPr>
      <w:r w:rsidRPr="0025549F">
        <w:rPr>
          <w:rFonts w:ascii="Source Sans Pro" w:hAnsi="Source Sans Pro"/>
          <w:sz w:val="20"/>
          <w:szCs w:val="20"/>
        </w:rPr>
        <w:t>Para efectos de esta fracción, los concesionarios, a través de su representante legal, deberán autorizar personal plenamente identificado y registrado ante la Dirección General para llevar a cabo la entrega del citatorio, recabando material fotográfico que se acompañará con los documentos correspondientes para hacerlos llegar a la Dirección General.</w:t>
      </w:r>
    </w:p>
    <w:p w14:paraId="7A9D467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EA57B8D" w14:textId="77777777" w:rsidR="00B6539C" w:rsidRPr="0025549F" w:rsidRDefault="00B6539C" w:rsidP="006D5DA4">
      <w:pPr>
        <w:spacing w:after="0" w:line="240" w:lineRule="auto"/>
        <w:ind w:left="708"/>
        <w:jc w:val="both"/>
        <w:rPr>
          <w:rFonts w:ascii="Source Sans Pro" w:hAnsi="Source Sans Pro"/>
          <w:sz w:val="20"/>
          <w:szCs w:val="20"/>
        </w:rPr>
      </w:pPr>
      <w:r w:rsidRPr="0025549F">
        <w:rPr>
          <w:rFonts w:ascii="Source Sans Pro" w:hAnsi="Source Sans Pro"/>
          <w:sz w:val="20"/>
          <w:szCs w:val="20"/>
        </w:rPr>
        <w:t xml:space="preserve">Si la persona a quien haya de notificarse no atiende el citatorio la notificación se entenderá con cualquier persona con capacidad de ejercicio, que se encuentre en el domicilio en que se realice la diligencia y, de negarse ésta a </w:t>
      </w:r>
      <w:proofErr w:type="gramStart"/>
      <w:r w:rsidRPr="0025549F">
        <w:rPr>
          <w:rFonts w:ascii="Source Sans Pro" w:hAnsi="Source Sans Pro"/>
          <w:sz w:val="20"/>
          <w:szCs w:val="20"/>
        </w:rPr>
        <w:t>recibirla ,el</w:t>
      </w:r>
      <w:proofErr w:type="gramEnd"/>
      <w:r w:rsidRPr="0025549F">
        <w:rPr>
          <w:rFonts w:ascii="Source Sans Pro" w:hAnsi="Source Sans Pro"/>
          <w:sz w:val="20"/>
          <w:szCs w:val="20"/>
        </w:rPr>
        <w:t xml:space="preserve"> notificador deberá asentar la media filiación de la persona que lo atiende o en caso de encontrarse cerrado el domicilio, se realizará por instructivo que se fijará en un lugar visible del domicilio asentándose las características del inmueble. De estas diligencias, el notificador asentará en el expediente, razón por escrito y surtirán sus efectos de conformidad con el artículo 82 de la Ley del Procedimiento Administrativo de la Ciudad de México;</w:t>
      </w:r>
    </w:p>
    <w:p w14:paraId="2D81CA2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7344235" w14:textId="28852D80" w:rsidR="00B6539C" w:rsidRPr="006D5DA4" w:rsidRDefault="00B6539C">
      <w:pPr>
        <w:pStyle w:val="Prrafodelista"/>
        <w:numPr>
          <w:ilvl w:val="0"/>
          <w:numId w:val="48"/>
        </w:numPr>
        <w:jc w:val="both"/>
        <w:rPr>
          <w:rFonts w:ascii="Source Sans Pro" w:hAnsi="Source Sans Pro"/>
          <w:sz w:val="20"/>
          <w:szCs w:val="20"/>
        </w:rPr>
      </w:pPr>
      <w:r w:rsidRPr="006D5DA4">
        <w:rPr>
          <w:rFonts w:ascii="Source Sans Pro" w:hAnsi="Source Sans Pro"/>
          <w:sz w:val="20"/>
          <w:szCs w:val="20"/>
        </w:rPr>
        <w:t>Si transcurridos noventa días desde la fecha en que se efectuó la notificación por cualquiera de los medios señalados, no se presentare persona alguna a reclamar para sí o a hacer patente la existencia de la titularidad del derecho, la administración del cementerio procederá a exhumación o retiro de los restos, según el caso, debiendo depositarlos en el Mausoleo correspondiente, siempre que se trate de restos identificados.</w:t>
      </w:r>
    </w:p>
    <w:p w14:paraId="5ADCCC82" w14:textId="77777777" w:rsidR="00B6539C" w:rsidRPr="0025549F" w:rsidRDefault="00B6539C" w:rsidP="0025549F">
      <w:pPr>
        <w:spacing w:after="0" w:line="240" w:lineRule="auto"/>
        <w:jc w:val="both"/>
        <w:rPr>
          <w:rFonts w:ascii="Source Sans Pro" w:hAnsi="Source Sans Pro"/>
          <w:sz w:val="20"/>
          <w:szCs w:val="20"/>
        </w:rPr>
      </w:pPr>
    </w:p>
    <w:p w14:paraId="639E8E96" w14:textId="77777777" w:rsidR="00B6539C" w:rsidRPr="0025549F" w:rsidRDefault="00B6539C" w:rsidP="006D5DA4">
      <w:pPr>
        <w:spacing w:after="0" w:line="240" w:lineRule="auto"/>
        <w:ind w:left="708"/>
        <w:jc w:val="both"/>
        <w:rPr>
          <w:rFonts w:ascii="Source Sans Pro" w:hAnsi="Source Sans Pro"/>
          <w:sz w:val="20"/>
          <w:szCs w:val="20"/>
        </w:rPr>
      </w:pPr>
      <w:r w:rsidRPr="0025549F">
        <w:rPr>
          <w:rFonts w:ascii="Source Sans Pro" w:hAnsi="Source Sans Pro"/>
          <w:sz w:val="20"/>
          <w:szCs w:val="20"/>
        </w:rPr>
        <w:t>En caso de los cementerios civiles, la Agencia de Protección Sanitaria, en su calidad de disponente secundario y a solicitud de la Alcaldía, podrá autorizar que los restos humanos áridos de las fosas abandonadas en las que no existe interesado, sean donados como elementos óseos a instituciones educativas con fines de docencia.</w:t>
      </w:r>
    </w:p>
    <w:p w14:paraId="54D0F7E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FC2D924" w14:textId="77777777" w:rsidR="00B6539C" w:rsidRPr="0025549F" w:rsidRDefault="00B6539C" w:rsidP="006D5DA4">
      <w:pPr>
        <w:spacing w:after="0" w:line="240" w:lineRule="auto"/>
        <w:ind w:left="708"/>
        <w:jc w:val="both"/>
        <w:rPr>
          <w:rFonts w:ascii="Source Sans Pro" w:hAnsi="Source Sans Pro"/>
          <w:sz w:val="20"/>
          <w:szCs w:val="20"/>
        </w:rPr>
      </w:pPr>
      <w:r w:rsidRPr="0025549F">
        <w:rPr>
          <w:rFonts w:ascii="Source Sans Pro" w:hAnsi="Source Sans Pro"/>
          <w:sz w:val="20"/>
          <w:szCs w:val="20"/>
        </w:rPr>
        <w:t>La administración del cementerio llevará un registro especial de las exhumaciones, reinhumaciones o depósito de los restos humanos abandonados. Se levantará un acta en la que se consignen los nombres que las personas llevaron en vida y que correspondan a los cadáveres exhumados o retirados, según el caso, la fecha, el número y el alineamiento de la fosa, gaveta, cripta o nicho y el estado físico en que éstos se encuentren, firmada por tres testigos y acompañada de una fotografía cuando menos del lugar de depósito o destino final;</w:t>
      </w:r>
    </w:p>
    <w:p w14:paraId="211128D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A57EC1D" w14:textId="3384D07B" w:rsidR="00B6539C" w:rsidRPr="006D5DA4" w:rsidRDefault="00B6539C">
      <w:pPr>
        <w:pStyle w:val="Prrafodelista"/>
        <w:numPr>
          <w:ilvl w:val="0"/>
          <w:numId w:val="48"/>
        </w:numPr>
        <w:jc w:val="both"/>
        <w:rPr>
          <w:rFonts w:ascii="Source Sans Pro" w:hAnsi="Source Sans Pro"/>
          <w:sz w:val="20"/>
          <w:szCs w:val="20"/>
        </w:rPr>
      </w:pPr>
      <w:r w:rsidRPr="006D5DA4">
        <w:rPr>
          <w:rFonts w:ascii="Source Sans Pro" w:hAnsi="Source Sans Pro"/>
          <w:sz w:val="20"/>
          <w:szCs w:val="20"/>
        </w:rPr>
        <w:t>Cuando no se pudiere probar la existencia del titular del derecho de uso sobre la fosa, gaveta, cripta o nicho se aceptará la intervención de cualquier interesado que se presente dentro de los noventa días siguientes a la fecha de la notificación y acredite tener parentesco en línea recta o colateral con la persona cuyos restos ocupan la fosa, gaveta, cripta o nicho, para que les señalen un destino en particular, una vez que éstos sean exhumados o retirados;</w:t>
      </w:r>
    </w:p>
    <w:p w14:paraId="0A09D6A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67B738B" w14:textId="2E0467D1" w:rsidR="00B6539C" w:rsidRPr="006D5DA4" w:rsidRDefault="00B6539C">
      <w:pPr>
        <w:pStyle w:val="Prrafodelista"/>
        <w:numPr>
          <w:ilvl w:val="0"/>
          <w:numId w:val="48"/>
        </w:numPr>
        <w:jc w:val="both"/>
        <w:rPr>
          <w:rFonts w:ascii="Source Sans Pro" w:hAnsi="Source Sans Pro"/>
          <w:sz w:val="20"/>
          <w:szCs w:val="20"/>
        </w:rPr>
      </w:pPr>
      <w:r w:rsidRPr="006D5DA4">
        <w:rPr>
          <w:rFonts w:ascii="Source Sans Pro" w:hAnsi="Source Sans Pro"/>
          <w:sz w:val="20"/>
          <w:szCs w:val="20"/>
        </w:rPr>
        <w:t xml:space="preserve">Los monumentos funerarios que se encuentren sobre las fosas y criptas recuperadas deberán ser retirados al momento de la exhumación por quien acredite el derecho de propiedad. De no </w:t>
      </w:r>
      <w:r w:rsidRPr="006D5DA4">
        <w:rPr>
          <w:rFonts w:ascii="Source Sans Pro" w:hAnsi="Source Sans Pro"/>
          <w:sz w:val="20"/>
          <w:szCs w:val="20"/>
        </w:rPr>
        <w:lastRenderedPageBreak/>
        <w:t>hacerlo, se les dará el destino que determine la administración del cementerio, lo cual quedará asentado en un acta que se agregará al expediente que para tal fin se creará; y</w:t>
      </w:r>
    </w:p>
    <w:p w14:paraId="390C76E9" w14:textId="58DD86EB" w:rsidR="00B6539C" w:rsidRPr="0025549F" w:rsidRDefault="00B6539C" w:rsidP="006D5DA4">
      <w:pPr>
        <w:spacing w:after="0" w:line="240" w:lineRule="auto"/>
        <w:ind w:firstLine="45"/>
        <w:jc w:val="both"/>
        <w:rPr>
          <w:rFonts w:ascii="Source Sans Pro" w:hAnsi="Source Sans Pro"/>
          <w:sz w:val="20"/>
          <w:szCs w:val="20"/>
        </w:rPr>
      </w:pPr>
    </w:p>
    <w:p w14:paraId="2E3A9333" w14:textId="458DD4A4" w:rsidR="00B6539C" w:rsidRPr="006D5DA4" w:rsidRDefault="00B6539C">
      <w:pPr>
        <w:pStyle w:val="Prrafodelista"/>
        <w:numPr>
          <w:ilvl w:val="0"/>
          <w:numId w:val="48"/>
        </w:numPr>
        <w:jc w:val="both"/>
        <w:rPr>
          <w:rFonts w:ascii="Source Sans Pro" w:hAnsi="Source Sans Pro"/>
          <w:sz w:val="20"/>
          <w:szCs w:val="20"/>
        </w:rPr>
      </w:pPr>
      <w:r w:rsidRPr="006D5DA4">
        <w:rPr>
          <w:rFonts w:ascii="Source Sans Pro" w:hAnsi="Source Sans Pro"/>
          <w:sz w:val="20"/>
          <w:szCs w:val="20"/>
        </w:rPr>
        <w:t>Una vez concluido el procedimiento anterior, las fosas recuperadas serán incorporadas al sistema de temporalidades, en el caso de concesionarios serán incorporadas a su inventario de fosas disponibles para su posterior asignación.</w:t>
      </w:r>
    </w:p>
    <w:p w14:paraId="182DDB1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23B4A8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144.</w:t>
      </w:r>
      <w:r w:rsidRPr="0025549F">
        <w:rPr>
          <w:rFonts w:ascii="Source Sans Pro" w:hAnsi="Source Sans Pro"/>
          <w:sz w:val="20"/>
          <w:szCs w:val="20"/>
        </w:rPr>
        <w:t xml:space="preserve"> Se exceptúa de aplicarse el procedimiento dispuesto en el presente Capítulo, en las tumbas, criptas o monumentos que se encuentren registradas como legado histórico y cultural para México, así como en los que se encuentren los restos de personas ilustres; las cuales pasarán a custodia del Gobierno de la Ciudad de México, quien se hará cargo de los gastos de administración y mantenimiento. Lo anterior, en caso de que no hubiere familiar o persona moral con interés jurídico y que éste acepte hacerlo.</w:t>
      </w:r>
    </w:p>
    <w:p w14:paraId="27A75EA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AE73AA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 determinación de que una tumba, cripta o monumento se encuentra en el supuesto anterior, corresponde a la Secretaría de Cultura de la Ciudad de México, en coordinación con el INAH, INBAL y demás instituciones competentes en la materia. Asimismo, dicha Dependencia contará con un registro de cada cementerio donde se encuentran inhumadas personas ilustres.</w:t>
      </w:r>
    </w:p>
    <w:p w14:paraId="73C220E2" w14:textId="77777777" w:rsidR="00B6539C" w:rsidRPr="0025549F" w:rsidRDefault="00B6539C" w:rsidP="0025549F">
      <w:pPr>
        <w:spacing w:after="0" w:line="240" w:lineRule="auto"/>
        <w:jc w:val="center"/>
        <w:rPr>
          <w:rFonts w:ascii="Source Sans Pro" w:hAnsi="Source Sans Pro"/>
          <w:b/>
          <w:sz w:val="20"/>
          <w:szCs w:val="20"/>
        </w:rPr>
      </w:pPr>
    </w:p>
    <w:p w14:paraId="797486D8"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XVIII</w:t>
      </w:r>
    </w:p>
    <w:p w14:paraId="0665F958"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SERVICIOS FUNERARIOS</w:t>
      </w:r>
    </w:p>
    <w:p w14:paraId="111B559A" w14:textId="77777777" w:rsidR="00B6539C" w:rsidRPr="0025549F" w:rsidRDefault="00B6539C" w:rsidP="0025549F">
      <w:pPr>
        <w:spacing w:after="0" w:line="240" w:lineRule="auto"/>
        <w:jc w:val="center"/>
        <w:rPr>
          <w:rFonts w:ascii="Source Sans Pro" w:hAnsi="Source Sans Pro"/>
          <w:b/>
          <w:sz w:val="20"/>
          <w:szCs w:val="20"/>
        </w:rPr>
      </w:pPr>
    </w:p>
    <w:p w14:paraId="60AFA40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145.</w:t>
      </w:r>
      <w:r w:rsidRPr="0025549F">
        <w:rPr>
          <w:rFonts w:ascii="Source Sans Pro" w:hAnsi="Source Sans Pro"/>
          <w:sz w:val="20"/>
          <w:szCs w:val="20"/>
        </w:rPr>
        <w:t xml:space="preserve"> En la Ciudad de México los servicios funerarios deberán ser prestados de conformidad con lo que establece la Ley de Establecimientos Mercantiles vigente; la Dirección General llevará un registro de dichos establecimientos. </w:t>
      </w:r>
    </w:p>
    <w:p w14:paraId="4D337089" w14:textId="77777777" w:rsidR="00B6539C" w:rsidRPr="0025549F" w:rsidRDefault="00B6539C" w:rsidP="0025549F">
      <w:pPr>
        <w:spacing w:after="0" w:line="240" w:lineRule="auto"/>
        <w:jc w:val="both"/>
        <w:rPr>
          <w:rFonts w:ascii="Source Sans Pro" w:hAnsi="Source Sans Pro"/>
          <w:sz w:val="20"/>
          <w:szCs w:val="20"/>
        </w:rPr>
      </w:pPr>
    </w:p>
    <w:p w14:paraId="49711E1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146.</w:t>
      </w:r>
      <w:r w:rsidRPr="0025549F">
        <w:rPr>
          <w:rFonts w:ascii="Source Sans Pro" w:hAnsi="Source Sans Pro"/>
          <w:sz w:val="20"/>
          <w:szCs w:val="20"/>
        </w:rPr>
        <w:t xml:space="preserve">  Los prestadores de servicios funerarios deberán notificar a la Dirección General el inicio, modificación o cierre de operaciones.</w:t>
      </w:r>
    </w:p>
    <w:p w14:paraId="139D69C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8EEA01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147.</w:t>
      </w:r>
      <w:r w:rsidRPr="0025549F">
        <w:rPr>
          <w:rFonts w:ascii="Source Sans Pro" w:hAnsi="Source Sans Pro"/>
          <w:sz w:val="20"/>
          <w:szCs w:val="20"/>
        </w:rPr>
        <w:t xml:space="preserve"> Los servicios funerarios deberán apegarse a las disposiciones en la materia, así como lo que establezca el presente Reglamento y las específicas que dicten las autoridades señaladas en el presente ordenamiento en casos de excepción tratándose de riesgos epidemiológicos, casos fortuitos o </w:t>
      </w:r>
      <w:proofErr w:type="gramStart"/>
      <w:r w:rsidRPr="0025549F">
        <w:rPr>
          <w:rFonts w:ascii="Source Sans Pro" w:hAnsi="Source Sans Pro"/>
          <w:sz w:val="20"/>
          <w:szCs w:val="20"/>
        </w:rPr>
        <w:t>catástrofes .</w:t>
      </w:r>
      <w:proofErr w:type="gramEnd"/>
    </w:p>
    <w:p w14:paraId="1580C58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r w:rsidRPr="0025549F">
        <w:rPr>
          <w:rFonts w:ascii="Source Sans Pro" w:hAnsi="Source Sans Pro"/>
          <w:b/>
          <w:sz w:val="20"/>
          <w:szCs w:val="20"/>
        </w:rPr>
        <w:t>Artículo 148.</w:t>
      </w:r>
      <w:r w:rsidRPr="0025549F">
        <w:rPr>
          <w:rFonts w:ascii="Source Sans Pro" w:hAnsi="Source Sans Pro"/>
          <w:sz w:val="20"/>
          <w:szCs w:val="20"/>
        </w:rPr>
        <w:t xml:space="preserve"> Los servicios funerarios podrán ser verificados por las autoridades competentes para vigilar el estricto cumplimiento a la normativa vigente ya sea en materia federal o local.</w:t>
      </w:r>
    </w:p>
    <w:p w14:paraId="0825F1A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2B577C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149.</w:t>
      </w:r>
      <w:r w:rsidRPr="0025549F">
        <w:rPr>
          <w:rFonts w:ascii="Source Sans Pro" w:hAnsi="Source Sans Pro"/>
          <w:sz w:val="20"/>
          <w:szCs w:val="20"/>
        </w:rPr>
        <w:t xml:space="preserve"> Por ningún motivo se podrán interrumpir los servicios funerarios en la Ciudad de México, salvo orden expresa de autoridad competente para salvaguardar el interés general o lo expresado en el artículo 116 del presente Reglamento.</w:t>
      </w:r>
    </w:p>
    <w:p w14:paraId="76C1DA4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5DF915D"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XIX</w:t>
      </w:r>
    </w:p>
    <w:p w14:paraId="6CD85FD8"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TARIFAS Y APROVECHAMIENTOS</w:t>
      </w:r>
    </w:p>
    <w:p w14:paraId="43E1D11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92011E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150.</w:t>
      </w:r>
      <w:r w:rsidRPr="0025549F">
        <w:rPr>
          <w:rFonts w:ascii="Source Sans Pro" w:hAnsi="Source Sans Pro"/>
          <w:sz w:val="20"/>
          <w:szCs w:val="20"/>
        </w:rPr>
        <w:t xml:space="preserve"> Por los servicios que se presten en la Ciudad de México, únicamente deberán pagarse:</w:t>
      </w:r>
    </w:p>
    <w:p w14:paraId="6E5B0ED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6549AEE" w14:textId="39B30091" w:rsidR="00B6539C" w:rsidRPr="00F606D2" w:rsidRDefault="00B6539C">
      <w:pPr>
        <w:pStyle w:val="Prrafodelista"/>
        <w:numPr>
          <w:ilvl w:val="0"/>
          <w:numId w:val="49"/>
        </w:numPr>
        <w:jc w:val="both"/>
        <w:rPr>
          <w:rFonts w:ascii="Source Sans Pro" w:hAnsi="Source Sans Pro"/>
          <w:sz w:val="20"/>
          <w:szCs w:val="20"/>
        </w:rPr>
      </w:pPr>
      <w:r w:rsidRPr="00F606D2">
        <w:rPr>
          <w:rFonts w:ascii="Source Sans Pro" w:hAnsi="Source Sans Pro"/>
          <w:sz w:val="20"/>
          <w:szCs w:val="20"/>
        </w:rPr>
        <w:t>En cementerios civiles y crematorios públicos: los aprovechamientos que se establezcan conforme a la Ley; y</w:t>
      </w:r>
    </w:p>
    <w:p w14:paraId="66C8740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318FD86" w14:textId="6A6EB96E" w:rsidR="00B6539C" w:rsidRPr="00F606D2" w:rsidRDefault="00B6539C">
      <w:pPr>
        <w:pStyle w:val="Prrafodelista"/>
        <w:numPr>
          <w:ilvl w:val="0"/>
          <w:numId w:val="49"/>
        </w:numPr>
        <w:jc w:val="both"/>
        <w:rPr>
          <w:rFonts w:ascii="Source Sans Pro" w:hAnsi="Source Sans Pro"/>
          <w:sz w:val="20"/>
          <w:szCs w:val="20"/>
        </w:rPr>
      </w:pPr>
      <w:r w:rsidRPr="00F606D2">
        <w:rPr>
          <w:rFonts w:ascii="Source Sans Pro" w:hAnsi="Source Sans Pro"/>
          <w:sz w:val="20"/>
          <w:szCs w:val="20"/>
        </w:rPr>
        <w:t>En cementerios concesionados y crematorios privados: las tarifas autorizadas por la persona titular de la Jefatura de Gobierno.</w:t>
      </w:r>
    </w:p>
    <w:p w14:paraId="60C2DF9C" w14:textId="77777777" w:rsidR="00B6539C" w:rsidRPr="0025549F" w:rsidRDefault="00B6539C" w:rsidP="0025549F">
      <w:pPr>
        <w:spacing w:after="0" w:line="240" w:lineRule="auto"/>
        <w:jc w:val="both"/>
        <w:rPr>
          <w:rFonts w:ascii="Source Sans Pro" w:hAnsi="Source Sans Pro"/>
          <w:sz w:val="20"/>
          <w:szCs w:val="20"/>
        </w:rPr>
      </w:pPr>
    </w:p>
    <w:p w14:paraId="2F094D0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lastRenderedPageBreak/>
        <w:t>Las tarifas se establecerán en Unidades de Medida y Actualización y se publicarán en la Gaceta Oficial de la Ciudad de México.</w:t>
      </w:r>
    </w:p>
    <w:p w14:paraId="12DCA17F" w14:textId="77777777" w:rsidR="00B6539C" w:rsidRPr="0025549F" w:rsidRDefault="00B6539C" w:rsidP="0025549F">
      <w:pPr>
        <w:spacing w:after="0" w:line="240" w:lineRule="auto"/>
        <w:jc w:val="both"/>
        <w:rPr>
          <w:rFonts w:ascii="Source Sans Pro" w:hAnsi="Source Sans Pro"/>
          <w:sz w:val="20"/>
          <w:szCs w:val="20"/>
        </w:rPr>
      </w:pPr>
    </w:p>
    <w:p w14:paraId="352C2F1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151.</w:t>
      </w:r>
      <w:r w:rsidRPr="0025549F">
        <w:rPr>
          <w:rFonts w:ascii="Source Sans Pro" w:hAnsi="Source Sans Pro"/>
          <w:sz w:val="20"/>
          <w:szCs w:val="20"/>
        </w:rPr>
        <w:t xml:space="preserve"> En los cementerios civiles y crematorios públicos, el pago de los aprovechamientos correspondientes a los servicios que prestan, únicamente se realizarán mediante línea de captura por los conceptos y tarifas establecidos por la Secretaría de Administración. </w:t>
      </w:r>
    </w:p>
    <w:p w14:paraId="7B17A12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48D6107"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 xml:space="preserve">Artículo 152. </w:t>
      </w:r>
      <w:r w:rsidRPr="0025549F">
        <w:rPr>
          <w:rFonts w:ascii="Source Sans Pro" w:hAnsi="Source Sans Pro"/>
          <w:sz w:val="20"/>
          <w:szCs w:val="20"/>
        </w:rPr>
        <w:t>Tanto en los cementerios civiles como en los concesionados, es obligatorio fijar en lugar visible del local en el que se atienda a las personas solicitantes del servicio, el monto de los aprovechamientos y tarifas a que se refiere el artículo 150.</w:t>
      </w:r>
    </w:p>
    <w:p w14:paraId="4ED03511" w14:textId="77777777" w:rsidR="00B6539C" w:rsidRPr="0025549F" w:rsidRDefault="00B6539C" w:rsidP="0025549F">
      <w:pPr>
        <w:spacing w:after="0" w:line="240" w:lineRule="auto"/>
        <w:jc w:val="both"/>
        <w:rPr>
          <w:rFonts w:ascii="Source Sans Pro" w:hAnsi="Source Sans Pro"/>
          <w:sz w:val="20"/>
          <w:szCs w:val="20"/>
        </w:rPr>
      </w:pPr>
    </w:p>
    <w:p w14:paraId="249099C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Asimismo, deberán exhibirse los números telefónicos y cuentas de correos electrónicos de contacto de la Dirección General y, en caso de cementerios vecinales, también los de la Secretaría General de la Contraloría para la presentación de denuncias.</w:t>
      </w:r>
    </w:p>
    <w:p w14:paraId="5A674D04" w14:textId="77777777" w:rsidR="00B6539C" w:rsidRPr="0025549F" w:rsidRDefault="00B6539C" w:rsidP="0025549F">
      <w:pPr>
        <w:spacing w:after="0" w:line="240" w:lineRule="auto"/>
        <w:jc w:val="both"/>
        <w:rPr>
          <w:rFonts w:ascii="Source Sans Pro" w:hAnsi="Source Sans Pro"/>
          <w:sz w:val="20"/>
          <w:szCs w:val="20"/>
        </w:rPr>
      </w:pPr>
    </w:p>
    <w:p w14:paraId="48026C5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153.</w:t>
      </w:r>
      <w:r w:rsidRPr="0025549F">
        <w:rPr>
          <w:rFonts w:ascii="Source Sans Pro" w:hAnsi="Source Sans Pro"/>
          <w:sz w:val="20"/>
          <w:szCs w:val="20"/>
        </w:rPr>
        <w:t xml:space="preserve"> Las personas servidoras públicas o </w:t>
      </w:r>
      <w:proofErr w:type="gramStart"/>
      <w:r w:rsidRPr="0025549F">
        <w:rPr>
          <w:rFonts w:ascii="Source Sans Pro" w:hAnsi="Source Sans Pro"/>
          <w:sz w:val="20"/>
          <w:szCs w:val="20"/>
        </w:rPr>
        <w:t>concesionarios  responsables</w:t>
      </w:r>
      <w:proofErr w:type="gramEnd"/>
      <w:r w:rsidRPr="0025549F">
        <w:rPr>
          <w:rFonts w:ascii="Source Sans Pro" w:hAnsi="Source Sans Pro"/>
          <w:sz w:val="20"/>
          <w:szCs w:val="20"/>
        </w:rPr>
        <w:t xml:space="preserve"> que lleven a cabo cobros indebidos serán acreedoras a las sanciones establecidas en la normativa aplicable, por lo que será obligación establecer un sistema de denuncia dentro de las instalaciones donde se preste el servicio en coordinación con la Dirección General   . </w:t>
      </w:r>
    </w:p>
    <w:p w14:paraId="20042AC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AEA5CA6"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XX</w:t>
      </w:r>
    </w:p>
    <w:p w14:paraId="6BF14144"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SERVICIO FUNERARIO GRATUITO</w:t>
      </w:r>
    </w:p>
    <w:p w14:paraId="2161BC4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D818D5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154.</w:t>
      </w:r>
      <w:r w:rsidRPr="0025549F">
        <w:rPr>
          <w:rFonts w:ascii="Source Sans Pro" w:hAnsi="Source Sans Pro"/>
          <w:sz w:val="20"/>
          <w:szCs w:val="20"/>
        </w:rPr>
        <w:t xml:space="preserve"> El servicio funerario gratuito será proporcionado en casos especificados por el Gobierno de la Ciudad de México, con la finalidad de brindar atención pronta y de calidad a las personas de grupos de atención prioritaria que carezcan de recursos para el pago de los mismos.</w:t>
      </w:r>
    </w:p>
    <w:p w14:paraId="2E184BB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51DE17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155.</w:t>
      </w:r>
      <w:r w:rsidRPr="0025549F">
        <w:rPr>
          <w:rFonts w:ascii="Source Sans Pro" w:hAnsi="Source Sans Pro"/>
          <w:sz w:val="20"/>
          <w:szCs w:val="20"/>
        </w:rPr>
        <w:t xml:space="preserve"> En casos de emergencia sanitaria u otro evento extraordinario, las personas propietarias de funerarias y crematorios concesionados pondrán a disposición del Gobierno de la Ciudad los servicios gratuitos que les sean solicitados. Dichas acciones serán coordinadas por la Consejería.</w:t>
      </w:r>
    </w:p>
    <w:p w14:paraId="16600D6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DEE89C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156.</w:t>
      </w:r>
      <w:r w:rsidRPr="0025549F">
        <w:rPr>
          <w:rFonts w:ascii="Source Sans Pro" w:hAnsi="Source Sans Pro"/>
          <w:sz w:val="20"/>
          <w:szCs w:val="20"/>
        </w:rPr>
        <w:t xml:space="preserve"> El servicio funerario gratuito comprende: </w:t>
      </w:r>
    </w:p>
    <w:p w14:paraId="43283F9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A1CECA8" w14:textId="66DE37B2" w:rsidR="00B6539C" w:rsidRPr="00F606D2" w:rsidRDefault="00B6539C">
      <w:pPr>
        <w:pStyle w:val="Prrafodelista"/>
        <w:numPr>
          <w:ilvl w:val="0"/>
          <w:numId w:val="50"/>
        </w:numPr>
        <w:jc w:val="both"/>
        <w:rPr>
          <w:rFonts w:ascii="Source Sans Pro" w:hAnsi="Source Sans Pro"/>
          <w:sz w:val="20"/>
          <w:szCs w:val="20"/>
        </w:rPr>
      </w:pPr>
      <w:r w:rsidRPr="00F606D2">
        <w:rPr>
          <w:rFonts w:ascii="Source Sans Pro" w:hAnsi="Source Sans Pro"/>
          <w:sz w:val="20"/>
          <w:szCs w:val="20"/>
        </w:rPr>
        <w:t>La entrega del ataúd o urna;</w:t>
      </w:r>
    </w:p>
    <w:p w14:paraId="42AFD09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DE1BF2A" w14:textId="1E847B54" w:rsidR="00B6539C" w:rsidRPr="00F606D2" w:rsidRDefault="00B6539C">
      <w:pPr>
        <w:pStyle w:val="Prrafodelista"/>
        <w:numPr>
          <w:ilvl w:val="0"/>
          <w:numId w:val="50"/>
        </w:numPr>
        <w:jc w:val="both"/>
        <w:rPr>
          <w:rFonts w:ascii="Source Sans Pro" w:hAnsi="Source Sans Pro"/>
          <w:sz w:val="20"/>
          <w:szCs w:val="20"/>
        </w:rPr>
      </w:pPr>
      <w:r w:rsidRPr="00F606D2">
        <w:rPr>
          <w:rFonts w:ascii="Source Sans Pro" w:hAnsi="Source Sans Pro"/>
          <w:sz w:val="20"/>
          <w:szCs w:val="20"/>
        </w:rPr>
        <w:t>Embalsamiento, en caso de ser necesario; y</w:t>
      </w:r>
    </w:p>
    <w:p w14:paraId="086FA2B3" w14:textId="6C8C970D" w:rsidR="00B6539C" w:rsidRPr="0025549F" w:rsidRDefault="00B6539C" w:rsidP="00F606D2">
      <w:pPr>
        <w:spacing w:after="0" w:line="240" w:lineRule="auto"/>
        <w:ind w:firstLine="45"/>
        <w:jc w:val="both"/>
        <w:rPr>
          <w:rFonts w:ascii="Source Sans Pro" w:hAnsi="Source Sans Pro"/>
          <w:sz w:val="20"/>
          <w:szCs w:val="20"/>
        </w:rPr>
      </w:pPr>
    </w:p>
    <w:p w14:paraId="3DC16AFE" w14:textId="688BCEAC" w:rsidR="00B6539C" w:rsidRPr="00F606D2" w:rsidRDefault="00B6539C">
      <w:pPr>
        <w:pStyle w:val="Prrafodelista"/>
        <w:numPr>
          <w:ilvl w:val="0"/>
          <w:numId w:val="50"/>
        </w:numPr>
        <w:jc w:val="both"/>
        <w:rPr>
          <w:rFonts w:ascii="Source Sans Pro" w:hAnsi="Source Sans Pro"/>
          <w:sz w:val="20"/>
          <w:szCs w:val="20"/>
        </w:rPr>
      </w:pPr>
      <w:r w:rsidRPr="00F606D2">
        <w:rPr>
          <w:rFonts w:ascii="Source Sans Pro" w:hAnsi="Source Sans Pro"/>
          <w:sz w:val="20"/>
          <w:szCs w:val="20"/>
        </w:rPr>
        <w:t>El traslado del cadáver en vehículo apropiado.</w:t>
      </w:r>
    </w:p>
    <w:p w14:paraId="4032746E" w14:textId="77777777" w:rsidR="00B6539C" w:rsidRPr="0025549F" w:rsidRDefault="00B6539C" w:rsidP="0025549F">
      <w:pPr>
        <w:spacing w:after="0" w:line="240" w:lineRule="auto"/>
        <w:jc w:val="both"/>
        <w:rPr>
          <w:rFonts w:ascii="Source Sans Pro" w:hAnsi="Source Sans Pro"/>
          <w:sz w:val="20"/>
          <w:szCs w:val="20"/>
        </w:rPr>
      </w:pPr>
    </w:p>
    <w:p w14:paraId="6AA977D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157.</w:t>
      </w:r>
      <w:r w:rsidRPr="0025549F">
        <w:rPr>
          <w:rFonts w:ascii="Source Sans Pro" w:hAnsi="Source Sans Pro"/>
          <w:sz w:val="20"/>
          <w:szCs w:val="20"/>
        </w:rPr>
        <w:t xml:space="preserve"> En los casos determinados por la persona titular de la Jefatura de Gobierno, los servicios de traslado, internación, reinhumación, alojamiento, cremación y exhumación prematura de cadáveres, restos humanos y restos humanos áridos o cremados podrán ser prestados de manera gratuita, a través de la Consejería.</w:t>
      </w:r>
    </w:p>
    <w:p w14:paraId="0267C28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19DC6A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Los crematorios públicos y concesionados serán los responsables de realizar la exhumación a título gratuito de los restos humanos cumplidos que no cuenten con disponentes o custodios, de conformidad con las solicitudes que al efecto les solicite la Dirección General.</w:t>
      </w:r>
    </w:p>
    <w:p w14:paraId="7CDB9F55" w14:textId="77777777" w:rsidR="00B6539C" w:rsidRPr="0025549F" w:rsidRDefault="00B6539C" w:rsidP="0025549F">
      <w:pPr>
        <w:spacing w:after="0" w:line="240" w:lineRule="auto"/>
        <w:jc w:val="both"/>
        <w:rPr>
          <w:rFonts w:ascii="Source Sans Pro" w:hAnsi="Source Sans Pro"/>
          <w:sz w:val="20"/>
          <w:szCs w:val="20"/>
        </w:rPr>
      </w:pPr>
    </w:p>
    <w:p w14:paraId="107C7179"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XXI</w:t>
      </w:r>
    </w:p>
    <w:p w14:paraId="1119F086"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SUPERVISIÓN</w:t>
      </w:r>
    </w:p>
    <w:p w14:paraId="2B2CF5A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lastRenderedPageBreak/>
        <w:t xml:space="preserve"> </w:t>
      </w:r>
    </w:p>
    <w:p w14:paraId="76DA0C7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158.</w:t>
      </w:r>
      <w:r w:rsidRPr="0025549F">
        <w:rPr>
          <w:rFonts w:ascii="Source Sans Pro" w:hAnsi="Source Sans Pro"/>
          <w:sz w:val="20"/>
          <w:szCs w:val="20"/>
        </w:rPr>
        <w:t xml:space="preserve"> La Dirección General tendrá la facultad de comisionar oficialmente al personal necesario para llevar a cabo la supervisión de las disposiciones jurídicas en materia de cementerios por sí misma o en coordinación con las autoridades competentes quienes deberán realizar estas funciones en cualquier momento, identificándose plenamente ante las personas responsables, sin necesidad de notificarles previamente. Lo anterior, con independencia de las facultades con las que cuentan las Alcaldías y demás dependencias competentes en esta materia.</w:t>
      </w:r>
    </w:p>
    <w:p w14:paraId="261D45E4" w14:textId="77777777" w:rsidR="00B6539C" w:rsidRPr="0025549F" w:rsidRDefault="00B6539C" w:rsidP="0025549F">
      <w:pPr>
        <w:spacing w:after="0" w:line="240" w:lineRule="auto"/>
        <w:jc w:val="both"/>
        <w:rPr>
          <w:rFonts w:ascii="Source Sans Pro" w:hAnsi="Source Sans Pro"/>
          <w:sz w:val="20"/>
          <w:szCs w:val="20"/>
        </w:rPr>
      </w:pPr>
    </w:p>
    <w:p w14:paraId="4C0EFDB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159.</w:t>
      </w:r>
      <w:r w:rsidRPr="0025549F">
        <w:rPr>
          <w:rFonts w:ascii="Source Sans Pro" w:hAnsi="Source Sans Pro"/>
          <w:sz w:val="20"/>
          <w:szCs w:val="20"/>
        </w:rPr>
        <w:t xml:space="preserve"> De toda queja o denuncia ciudadana respecto a los servicios prestados en los cementerios deberá tener conocimiento la Dirección General, la Agencia de Protección Sanitaria, la Contraloría y la Alcaldía, según corresponda; de considerarlo procedente, podrán asistir una o varias de las autoridades competentes, según sea el caso.</w:t>
      </w:r>
    </w:p>
    <w:p w14:paraId="76273C2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A3C721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160.</w:t>
      </w:r>
      <w:r w:rsidRPr="0025549F">
        <w:rPr>
          <w:rFonts w:ascii="Source Sans Pro" w:hAnsi="Source Sans Pro"/>
          <w:sz w:val="20"/>
          <w:szCs w:val="20"/>
        </w:rPr>
        <w:t xml:space="preserve"> La Dirección General deberá realizar las acciones necesarias para establecer un vínculo permanente entre las Alcaldías, la Agencia de Protección Sanitaria, la Dirección General del Registro Civil, la Fiscalía, el INVEA y la Contraloría, todas de la Ciudad de México; para que, en el ámbito de sus respectivas competencias, intercambien información con la finalidad de coadyuvar con la modernización administrativa y el buen gobierno, así como el seguimiento oportuno a las observaciones derivadas de las visitas de vigilancia que se lleven a cabo con motivo del ejercicio de sus facultades o por denuncia y queja ciudadana.</w:t>
      </w:r>
    </w:p>
    <w:p w14:paraId="5BF2FF21"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1432761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Asimismo, se llevará un seguimiento mensual a los cementerios que se encuentren sancionados o en procedimiento de cumplimiento; lo anterior, con la finalidad de que la ciudadanía pueda tener mayor acceso a los mecanismos de denuncia sin que sea canalizada en diversas ocasiones para interponer sus solicitudes. Para tales efectos, se habilitará en la página oficial de la Consejería un apartado que brinde información a la ciudadanía sobre estos asuntos, independientemente de las facultades con las que cuenta la Contraloría.</w:t>
      </w:r>
    </w:p>
    <w:p w14:paraId="6EE9602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3F817D7A" w14:textId="5F0EA3E6" w:rsidR="004B4400"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161.</w:t>
      </w:r>
      <w:r w:rsidRPr="0025549F">
        <w:rPr>
          <w:rFonts w:ascii="Source Sans Pro" w:hAnsi="Source Sans Pro"/>
          <w:sz w:val="20"/>
          <w:szCs w:val="20"/>
        </w:rPr>
        <w:t xml:space="preserve"> Las visitas de supervisión previstas en el presente Capítulo no eximen del cumplimiento de las diversas disposiciones normativas ni interfieren con </w:t>
      </w:r>
      <w:proofErr w:type="gramStart"/>
      <w:r w:rsidRPr="0025549F">
        <w:rPr>
          <w:rFonts w:ascii="Source Sans Pro" w:hAnsi="Source Sans Pro"/>
          <w:sz w:val="20"/>
          <w:szCs w:val="20"/>
        </w:rPr>
        <w:t>el  ejercicio</w:t>
      </w:r>
      <w:proofErr w:type="gramEnd"/>
      <w:r w:rsidRPr="0025549F">
        <w:rPr>
          <w:rFonts w:ascii="Source Sans Pro" w:hAnsi="Source Sans Pro"/>
          <w:sz w:val="20"/>
          <w:szCs w:val="20"/>
        </w:rPr>
        <w:t xml:space="preserve"> de las facultades de otras autoridades, tanto federales como locales, en las materias de su respectiva competencia.</w:t>
      </w:r>
    </w:p>
    <w:p w14:paraId="4B0F7056" w14:textId="77777777" w:rsidR="004B4400" w:rsidRPr="0025549F" w:rsidRDefault="004B4400" w:rsidP="0025549F">
      <w:pPr>
        <w:spacing w:after="0" w:line="240" w:lineRule="auto"/>
        <w:jc w:val="both"/>
        <w:rPr>
          <w:rFonts w:ascii="Source Sans Pro" w:hAnsi="Source Sans Pro"/>
          <w:sz w:val="20"/>
          <w:szCs w:val="20"/>
        </w:rPr>
      </w:pPr>
    </w:p>
    <w:p w14:paraId="0F8F7050"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XXII</w:t>
      </w:r>
    </w:p>
    <w:p w14:paraId="0CD46CFB"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INFRACCIONES Y SANCIONES</w:t>
      </w:r>
    </w:p>
    <w:p w14:paraId="4C658A5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E78E51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162.</w:t>
      </w:r>
      <w:r w:rsidRPr="0025549F">
        <w:rPr>
          <w:rFonts w:ascii="Source Sans Pro" w:hAnsi="Source Sans Pro"/>
          <w:sz w:val="20"/>
          <w:szCs w:val="20"/>
        </w:rPr>
        <w:t xml:space="preserve"> Se considera infracción toda acción u omisión que contravenga las normas contenidas en este reglamento, la Ley del Régimen Patrimonial y del Servicio </w:t>
      </w:r>
      <w:proofErr w:type="gramStart"/>
      <w:r w:rsidRPr="0025549F">
        <w:rPr>
          <w:rFonts w:ascii="Source Sans Pro" w:hAnsi="Source Sans Pro"/>
          <w:sz w:val="20"/>
          <w:szCs w:val="20"/>
        </w:rPr>
        <w:t>Público  y</w:t>
      </w:r>
      <w:proofErr w:type="gramEnd"/>
      <w:r w:rsidRPr="0025549F">
        <w:rPr>
          <w:rFonts w:ascii="Source Sans Pro" w:hAnsi="Source Sans Pro"/>
          <w:sz w:val="20"/>
          <w:szCs w:val="20"/>
        </w:rPr>
        <w:t xml:space="preserve"> demás acuerdos, bases de concesión, circulares y disposiciones administrativas que del mismo se deriven.</w:t>
      </w:r>
    </w:p>
    <w:p w14:paraId="2EF8EFF5" w14:textId="77777777" w:rsidR="00B6539C" w:rsidRPr="0025549F" w:rsidRDefault="00B6539C" w:rsidP="0025549F">
      <w:pPr>
        <w:spacing w:after="0" w:line="240" w:lineRule="auto"/>
        <w:jc w:val="both"/>
        <w:rPr>
          <w:rFonts w:ascii="Source Sans Pro" w:hAnsi="Source Sans Pro"/>
          <w:sz w:val="20"/>
          <w:szCs w:val="20"/>
        </w:rPr>
      </w:pPr>
    </w:p>
    <w:p w14:paraId="1F1A4CC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 unidad administrativa competente podrá imponer las sanciones contenidas en el presente reglamento, quien deberá sustanciar el procedimiento administrativo y levantar las actas circunstanciadas  en las que se hagan constar los hechos, actos y omisiones, y determinar las infracciones  en que incurran los cementerios civiles y concesionarios, las que se harán efectivas por la Tesorería de la Ciudad si se trata de sanciones pecuniarias y en los demás casos se impondrán las sanciones que procedan conforme a la  Ley del Procedimiento Administrativo de la Ciudad de México y las demás  disposiciones aplicables, observando  el debido proceso.</w:t>
      </w:r>
    </w:p>
    <w:p w14:paraId="4EFFCEF9" w14:textId="77777777" w:rsidR="00B6539C" w:rsidRPr="0025549F" w:rsidRDefault="00B6539C" w:rsidP="0025549F">
      <w:pPr>
        <w:spacing w:after="0" w:line="240" w:lineRule="auto"/>
        <w:jc w:val="both"/>
        <w:rPr>
          <w:rFonts w:ascii="Source Sans Pro" w:hAnsi="Source Sans Pro"/>
          <w:sz w:val="20"/>
          <w:szCs w:val="20"/>
        </w:rPr>
      </w:pPr>
    </w:p>
    <w:p w14:paraId="46B4032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163.</w:t>
      </w:r>
      <w:r w:rsidRPr="0025549F">
        <w:rPr>
          <w:rFonts w:ascii="Source Sans Pro" w:hAnsi="Source Sans Pro"/>
          <w:sz w:val="20"/>
          <w:szCs w:val="20"/>
        </w:rPr>
        <w:t xml:space="preserve"> Toda persona que sea sorprendida manipulando u obstruyendo la visión de las cámaras de vigilancia, será sancionada de conformidad con la normativa aplicable.</w:t>
      </w:r>
    </w:p>
    <w:p w14:paraId="02E9705F"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0889C6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164.</w:t>
      </w:r>
      <w:r w:rsidRPr="0025549F">
        <w:rPr>
          <w:rFonts w:ascii="Source Sans Pro" w:hAnsi="Source Sans Pro"/>
          <w:sz w:val="20"/>
          <w:szCs w:val="20"/>
        </w:rPr>
        <w:t xml:space="preserve"> Las infracciones a las normas contenidas en este reglamento, serán sancionadas administrativamente conforme a lo establecido en la Ley de Procedimiento Administrativo de la Ciudad de México, Ley del Régimen Patrimonial y del Servicio Público y demás disposiciones legales aplicables en la materia y serán sancionadas con:</w:t>
      </w:r>
    </w:p>
    <w:p w14:paraId="23E484CB" w14:textId="77777777" w:rsidR="00B6539C" w:rsidRPr="0025549F" w:rsidRDefault="00B6539C" w:rsidP="0025549F">
      <w:pPr>
        <w:spacing w:after="0" w:line="240" w:lineRule="auto"/>
        <w:jc w:val="both"/>
        <w:rPr>
          <w:rFonts w:ascii="Source Sans Pro" w:hAnsi="Source Sans Pro"/>
          <w:sz w:val="20"/>
          <w:szCs w:val="20"/>
        </w:rPr>
      </w:pPr>
    </w:p>
    <w:p w14:paraId="10C72FC6" w14:textId="743ED381" w:rsidR="00B6539C" w:rsidRPr="006D0913" w:rsidRDefault="00B6539C">
      <w:pPr>
        <w:pStyle w:val="Prrafodelista"/>
        <w:numPr>
          <w:ilvl w:val="0"/>
          <w:numId w:val="51"/>
        </w:numPr>
        <w:jc w:val="both"/>
        <w:rPr>
          <w:rFonts w:ascii="Source Sans Pro" w:hAnsi="Source Sans Pro"/>
          <w:sz w:val="20"/>
          <w:szCs w:val="20"/>
        </w:rPr>
      </w:pPr>
      <w:r w:rsidRPr="006D0913">
        <w:rPr>
          <w:rFonts w:ascii="Source Sans Pro" w:hAnsi="Source Sans Pro"/>
          <w:sz w:val="20"/>
          <w:szCs w:val="20"/>
        </w:rPr>
        <w:t>Amonestación;</w:t>
      </w:r>
    </w:p>
    <w:p w14:paraId="4480721B" w14:textId="77777777" w:rsidR="00B6539C" w:rsidRPr="0025549F" w:rsidRDefault="00B6539C" w:rsidP="0025549F">
      <w:pPr>
        <w:spacing w:after="0" w:line="240" w:lineRule="auto"/>
        <w:jc w:val="both"/>
        <w:rPr>
          <w:rFonts w:ascii="Source Sans Pro" w:hAnsi="Source Sans Pro"/>
          <w:sz w:val="20"/>
          <w:szCs w:val="20"/>
        </w:rPr>
      </w:pPr>
    </w:p>
    <w:p w14:paraId="0EA651F9" w14:textId="024E7279" w:rsidR="00B6539C" w:rsidRPr="006D0913" w:rsidRDefault="00B6539C">
      <w:pPr>
        <w:pStyle w:val="Prrafodelista"/>
        <w:numPr>
          <w:ilvl w:val="0"/>
          <w:numId w:val="51"/>
        </w:numPr>
        <w:jc w:val="both"/>
        <w:rPr>
          <w:rFonts w:ascii="Source Sans Pro" w:hAnsi="Source Sans Pro"/>
          <w:sz w:val="20"/>
          <w:szCs w:val="20"/>
        </w:rPr>
      </w:pPr>
      <w:r w:rsidRPr="006D0913">
        <w:rPr>
          <w:rFonts w:ascii="Source Sans Pro" w:hAnsi="Source Sans Pro"/>
          <w:sz w:val="20"/>
          <w:szCs w:val="20"/>
        </w:rPr>
        <w:t>Multa de 1 a 50 veces la Unidad de Medida y Actualización vigente;</w:t>
      </w:r>
    </w:p>
    <w:p w14:paraId="1DA380F8" w14:textId="77777777" w:rsidR="00B6539C" w:rsidRPr="0025549F" w:rsidRDefault="00B6539C" w:rsidP="0025549F">
      <w:pPr>
        <w:spacing w:after="0" w:line="240" w:lineRule="auto"/>
        <w:jc w:val="both"/>
        <w:rPr>
          <w:rFonts w:ascii="Source Sans Pro" w:hAnsi="Source Sans Pro"/>
          <w:sz w:val="20"/>
          <w:szCs w:val="20"/>
        </w:rPr>
      </w:pPr>
    </w:p>
    <w:p w14:paraId="249776D3" w14:textId="155509F1" w:rsidR="00B6539C" w:rsidRPr="006D0913" w:rsidRDefault="00B6539C">
      <w:pPr>
        <w:pStyle w:val="Prrafodelista"/>
        <w:numPr>
          <w:ilvl w:val="0"/>
          <w:numId w:val="51"/>
        </w:numPr>
        <w:jc w:val="both"/>
        <w:rPr>
          <w:rFonts w:ascii="Source Sans Pro" w:hAnsi="Source Sans Pro"/>
          <w:sz w:val="20"/>
          <w:szCs w:val="20"/>
        </w:rPr>
      </w:pPr>
      <w:r w:rsidRPr="006D0913">
        <w:rPr>
          <w:rFonts w:ascii="Source Sans Pro" w:hAnsi="Source Sans Pro"/>
          <w:sz w:val="20"/>
          <w:szCs w:val="20"/>
        </w:rPr>
        <w:t>Cancelación de los derechos de perpetuidad o temporalidad según sea el caso;</w:t>
      </w:r>
    </w:p>
    <w:p w14:paraId="61B63020" w14:textId="77777777" w:rsidR="00B6539C" w:rsidRPr="0025549F" w:rsidRDefault="00B6539C" w:rsidP="0025549F">
      <w:pPr>
        <w:spacing w:after="0" w:line="240" w:lineRule="auto"/>
        <w:jc w:val="both"/>
        <w:rPr>
          <w:rFonts w:ascii="Source Sans Pro" w:hAnsi="Source Sans Pro"/>
          <w:sz w:val="20"/>
          <w:szCs w:val="20"/>
        </w:rPr>
      </w:pPr>
    </w:p>
    <w:p w14:paraId="256133A9" w14:textId="4F7F39F6" w:rsidR="00B6539C" w:rsidRPr="006D0913" w:rsidRDefault="00B6539C">
      <w:pPr>
        <w:pStyle w:val="Prrafodelista"/>
        <w:numPr>
          <w:ilvl w:val="0"/>
          <w:numId w:val="51"/>
        </w:numPr>
        <w:jc w:val="both"/>
        <w:rPr>
          <w:rFonts w:ascii="Source Sans Pro" w:hAnsi="Source Sans Pro"/>
          <w:sz w:val="20"/>
          <w:szCs w:val="20"/>
        </w:rPr>
      </w:pPr>
      <w:r w:rsidRPr="006D0913">
        <w:rPr>
          <w:rFonts w:ascii="Source Sans Pro" w:hAnsi="Source Sans Pro"/>
          <w:sz w:val="20"/>
          <w:szCs w:val="20"/>
        </w:rPr>
        <w:t>Suspensión de la autorización o concesión, en caso de que la hubiere;</w:t>
      </w:r>
    </w:p>
    <w:p w14:paraId="1D07B3C9" w14:textId="77777777" w:rsidR="00B6539C" w:rsidRPr="0025549F" w:rsidRDefault="00B6539C" w:rsidP="0025549F">
      <w:pPr>
        <w:spacing w:after="0" w:line="240" w:lineRule="auto"/>
        <w:jc w:val="both"/>
        <w:rPr>
          <w:rFonts w:ascii="Source Sans Pro" w:hAnsi="Source Sans Pro"/>
          <w:sz w:val="20"/>
          <w:szCs w:val="20"/>
        </w:rPr>
      </w:pPr>
    </w:p>
    <w:p w14:paraId="4B88F43F" w14:textId="798C9FA4" w:rsidR="00B6539C" w:rsidRPr="006D0913" w:rsidRDefault="00B6539C">
      <w:pPr>
        <w:pStyle w:val="Prrafodelista"/>
        <w:numPr>
          <w:ilvl w:val="0"/>
          <w:numId w:val="51"/>
        </w:numPr>
        <w:jc w:val="both"/>
        <w:rPr>
          <w:rFonts w:ascii="Source Sans Pro" w:hAnsi="Source Sans Pro"/>
          <w:sz w:val="20"/>
          <w:szCs w:val="20"/>
        </w:rPr>
      </w:pPr>
      <w:r w:rsidRPr="006D0913">
        <w:rPr>
          <w:rFonts w:ascii="Source Sans Pro" w:hAnsi="Source Sans Pro"/>
          <w:sz w:val="20"/>
          <w:szCs w:val="20"/>
        </w:rPr>
        <w:t xml:space="preserve">Cancelación definitiva de la autorización o concesión, otorgada a aquellos cementerios en cualquiera de sus </w:t>
      </w:r>
      <w:proofErr w:type="gramStart"/>
      <w:r w:rsidRPr="006D0913">
        <w:rPr>
          <w:rFonts w:ascii="Source Sans Pro" w:hAnsi="Source Sans Pro"/>
          <w:sz w:val="20"/>
          <w:szCs w:val="20"/>
        </w:rPr>
        <w:t>modalidades  que</w:t>
      </w:r>
      <w:proofErr w:type="gramEnd"/>
      <w:r w:rsidRPr="006D0913">
        <w:rPr>
          <w:rFonts w:ascii="Source Sans Pro" w:hAnsi="Source Sans Pro"/>
          <w:sz w:val="20"/>
          <w:szCs w:val="20"/>
        </w:rPr>
        <w:t xml:space="preserve"> violen los requisitos previstos en este reglamento; y</w:t>
      </w:r>
    </w:p>
    <w:p w14:paraId="600EE0A3" w14:textId="77777777" w:rsidR="00B6539C" w:rsidRPr="0025549F" w:rsidRDefault="00B6539C" w:rsidP="0025549F">
      <w:pPr>
        <w:spacing w:after="0" w:line="240" w:lineRule="auto"/>
        <w:jc w:val="both"/>
        <w:rPr>
          <w:rFonts w:ascii="Source Sans Pro" w:hAnsi="Source Sans Pro"/>
          <w:sz w:val="20"/>
          <w:szCs w:val="20"/>
        </w:rPr>
      </w:pPr>
    </w:p>
    <w:p w14:paraId="35CCBF8E" w14:textId="4416CFF2" w:rsidR="00B6539C" w:rsidRPr="006D0913" w:rsidRDefault="00B6539C">
      <w:pPr>
        <w:pStyle w:val="Prrafodelista"/>
        <w:numPr>
          <w:ilvl w:val="0"/>
          <w:numId w:val="51"/>
        </w:numPr>
        <w:jc w:val="both"/>
        <w:rPr>
          <w:rFonts w:ascii="Source Sans Pro" w:hAnsi="Source Sans Pro"/>
          <w:sz w:val="20"/>
          <w:szCs w:val="20"/>
        </w:rPr>
      </w:pPr>
      <w:r w:rsidRPr="006D0913">
        <w:rPr>
          <w:rFonts w:ascii="Source Sans Pro" w:hAnsi="Source Sans Pro"/>
          <w:sz w:val="20"/>
          <w:szCs w:val="20"/>
        </w:rPr>
        <w:t>Pago de los daños y perjuicios, sin detrimento de las acciones que en derecho procedan.</w:t>
      </w:r>
    </w:p>
    <w:p w14:paraId="0ADD8B79" w14:textId="77777777" w:rsidR="00B6539C" w:rsidRPr="0025549F" w:rsidRDefault="00B6539C" w:rsidP="0025549F">
      <w:pPr>
        <w:spacing w:after="0" w:line="240" w:lineRule="auto"/>
        <w:jc w:val="both"/>
        <w:rPr>
          <w:rFonts w:ascii="Source Sans Pro" w:hAnsi="Source Sans Pro"/>
          <w:sz w:val="20"/>
          <w:szCs w:val="20"/>
        </w:rPr>
      </w:pPr>
    </w:p>
    <w:p w14:paraId="703C4F1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165.</w:t>
      </w:r>
      <w:r w:rsidRPr="0025549F">
        <w:rPr>
          <w:rFonts w:ascii="Source Sans Pro" w:hAnsi="Source Sans Pro"/>
          <w:sz w:val="20"/>
          <w:szCs w:val="20"/>
        </w:rPr>
        <w:t xml:space="preserve"> La imposición de las sanciones a concesionarios estará a cargo de la Dirección General, tomando en cuenta:</w:t>
      </w:r>
    </w:p>
    <w:p w14:paraId="54B3E12D" w14:textId="77777777" w:rsidR="00B6539C" w:rsidRPr="0025549F" w:rsidRDefault="00B6539C" w:rsidP="0025549F">
      <w:pPr>
        <w:spacing w:after="0" w:line="240" w:lineRule="auto"/>
        <w:jc w:val="both"/>
        <w:rPr>
          <w:rFonts w:ascii="Source Sans Pro" w:hAnsi="Source Sans Pro"/>
          <w:sz w:val="20"/>
          <w:szCs w:val="20"/>
        </w:rPr>
      </w:pPr>
    </w:p>
    <w:p w14:paraId="13D26CDE" w14:textId="0962EDD0" w:rsidR="00B6539C" w:rsidRPr="006D0913" w:rsidRDefault="00B6539C">
      <w:pPr>
        <w:pStyle w:val="Prrafodelista"/>
        <w:numPr>
          <w:ilvl w:val="0"/>
          <w:numId w:val="52"/>
        </w:numPr>
        <w:jc w:val="both"/>
        <w:rPr>
          <w:rFonts w:ascii="Source Sans Pro" w:hAnsi="Source Sans Pro"/>
          <w:sz w:val="20"/>
          <w:szCs w:val="20"/>
        </w:rPr>
      </w:pPr>
      <w:r w:rsidRPr="006D0913">
        <w:rPr>
          <w:rFonts w:ascii="Source Sans Pro" w:hAnsi="Source Sans Pro"/>
          <w:sz w:val="20"/>
          <w:szCs w:val="20"/>
        </w:rPr>
        <w:t>La gravedad de la infracción;</w:t>
      </w:r>
    </w:p>
    <w:p w14:paraId="0AA73B3F" w14:textId="77777777" w:rsidR="00B6539C" w:rsidRPr="0025549F" w:rsidRDefault="00B6539C" w:rsidP="0025549F">
      <w:pPr>
        <w:spacing w:after="0" w:line="240" w:lineRule="auto"/>
        <w:jc w:val="both"/>
        <w:rPr>
          <w:rFonts w:ascii="Source Sans Pro" w:hAnsi="Source Sans Pro"/>
          <w:sz w:val="20"/>
          <w:szCs w:val="20"/>
        </w:rPr>
      </w:pPr>
    </w:p>
    <w:p w14:paraId="4C989503" w14:textId="146DB57B" w:rsidR="00B6539C" w:rsidRPr="006D0913" w:rsidRDefault="00B6539C">
      <w:pPr>
        <w:pStyle w:val="Prrafodelista"/>
        <w:numPr>
          <w:ilvl w:val="0"/>
          <w:numId w:val="52"/>
        </w:numPr>
        <w:jc w:val="both"/>
        <w:rPr>
          <w:rFonts w:ascii="Source Sans Pro" w:hAnsi="Source Sans Pro"/>
          <w:sz w:val="20"/>
          <w:szCs w:val="20"/>
        </w:rPr>
      </w:pPr>
      <w:r w:rsidRPr="006D0913">
        <w:rPr>
          <w:rFonts w:ascii="Source Sans Pro" w:hAnsi="Source Sans Pro"/>
          <w:sz w:val="20"/>
          <w:szCs w:val="20"/>
        </w:rPr>
        <w:t>La reincidencia del infractor;</w:t>
      </w:r>
    </w:p>
    <w:p w14:paraId="1499659D" w14:textId="77777777" w:rsidR="00B6539C" w:rsidRPr="0025549F" w:rsidRDefault="00B6539C" w:rsidP="0025549F">
      <w:pPr>
        <w:spacing w:after="0" w:line="240" w:lineRule="auto"/>
        <w:jc w:val="both"/>
        <w:rPr>
          <w:rFonts w:ascii="Source Sans Pro" w:hAnsi="Source Sans Pro"/>
          <w:sz w:val="20"/>
          <w:szCs w:val="20"/>
        </w:rPr>
      </w:pPr>
    </w:p>
    <w:p w14:paraId="5BDC037D" w14:textId="7BF9E56F" w:rsidR="00B6539C" w:rsidRPr="006D0913" w:rsidRDefault="00B6539C">
      <w:pPr>
        <w:pStyle w:val="Prrafodelista"/>
        <w:numPr>
          <w:ilvl w:val="0"/>
          <w:numId w:val="52"/>
        </w:numPr>
        <w:jc w:val="both"/>
        <w:rPr>
          <w:rFonts w:ascii="Source Sans Pro" w:hAnsi="Source Sans Pro"/>
          <w:sz w:val="20"/>
          <w:szCs w:val="20"/>
        </w:rPr>
      </w:pPr>
      <w:r w:rsidRPr="006D0913">
        <w:rPr>
          <w:rFonts w:ascii="Source Sans Pro" w:hAnsi="Source Sans Pro"/>
          <w:sz w:val="20"/>
          <w:szCs w:val="20"/>
        </w:rPr>
        <w:t>Las condiciones socioeconómicas del infractor; y</w:t>
      </w:r>
    </w:p>
    <w:p w14:paraId="227EA8E1" w14:textId="77777777" w:rsidR="00B6539C" w:rsidRPr="0025549F" w:rsidRDefault="00B6539C" w:rsidP="0025549F">
      <w:pPr>
        <w:spacing w:after="0" w:line="240" w:lineRule="auto"/>
        <w:jc w:val="both"/>
        <w:rPr>
          <w:rFonts w:ascii="Source Sans Pro" w:hAnsi="Source Sans Pro"/>
          <w:sz w:val="20"/>
          <w:szCs w:val="20"/>
        </w:rPr>
      </w:pPr>
    </w:p>
    <w:p w14:paraId="70218ABD" w14:textId="23F84725" w:rsidR="00B6539C" w:rsidRPr="006D0913" w:rsidRDefault="00B6539C">
      <w:pPr>
        <w:pStyle w:val="Prrafodelista"/>
        <w:numPr>
          <w:ilvl w:val="0"/>
          <w:numId w:val="52"/>
        </w:numPr>
        <w:jc w:val="both"/>
        <w:rPr>
          <w:rFonts w:ascii="Source Sans Pro" w:hAnsi="Source Sans Pro"/>
          <w:sz w:val="20"/>
          <w:szCs w:val="20"/>
        </w:rPr>
      </w:pPr>
      <w:r w:rsidRPr="006D0913">
        <w:rPr>
          <w:rFonts w:ascii="Source Sans Pro" w:hAnsi="Source Sans Pro"/>
          <w:sz w:val="20"/>
          <w:szCs w:val="20"/>
        </w:rPr>
        <w:t>Las circunstancias que hubieran originado la infracción, así como sus consecuencias.</w:t>
      </w:r>
    </w:p>
    <w:p w14:paraId="51D46E0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5D8E7FB9" w14:textId="27DCD5A0"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166.</w:t>
      </w:r>
      <w:r w:rsidRPr="0025549F">
        <w:rPr>
          <w:rFonts w:ascii="Source Sans Pro" w:hAnsi="Source Sans Pro"/>
          <w:sz w:val="20"/>
          <w:szCs w:val="20"/>
        </w:rPr>
        <w:t xml:space="preserve"> Se impondrá una multa de 1 a 20 Unidades de Medida y </w:t>
      </w:r>
      <w:r w:rsidR="00E855F6" w:rsidRPr="0025549F">
        <w:rPr>
          <w:rFonts w:ascii="Source Sans Pro" w:hAnsi="Source Sans Pro"/>
          <w:sz w:val="20"/>
          <w:szCs w:val="20"/>
        </w:rPr>
        <w:t>Actualización a</w:t>
      </w:r>
      <w:r w:rsidRPr="0025549F">
        <w:rPr>
          <w:rFonts w:ascii="Source Sans Pro" w:hAnsi="Source Sans Pro"/>
          <w:sz w:val="20"/>
          <w:szCs w:val="20"/>
        </w:rPr>
        <w:t xml:space="preserve"> quien:</w:t>
      </w:r>
    </w:p>
    <w:p w14:paraId="3EC6D358" w14:textId="77777777" w:rsidR="00B6539C" w:rsidRPr="0025549F" w:rsidRDefault="00B6539C" w:rsidP="0025549F">
      <w:pPr>
        <w:spacing w:after="0" w:line="240" w:lineRule="auto"/>
        <w:jc w:val="both"/>
        <w:rPr>
          <w:rFonts w:ascii="Source Sans Pro" w:hAnsi="Source Sans Pro"/>
          <w:sz w:val="20"/>
          <w:szCs w:val="20"/>
        </w:rPr>
      </w:pPr>
    </w:p>
    <w:p w14:paraId="6CA6A976" w14:textId="6AF7D01E" w:rsidR="00B6539C" w:rsidRPr="006D0913" w:rsidRDefault="00B6539C">
      <w:pPr>
        <w:pStyle w:val="Prrafodelista"/>
        <w:numPr>
          <w:ilvl w:val="0"/>
          <w:numId w:val="53"/>
        </w:numPr>
        <w:jc w:val="both"/>
        <w:rPr>
          <w:rFonts w:ascii="Source Sans Pro" w:hAnsi="Source Sans Pro"/>
          <w:sz w:val="20"/>
          <w:szCs w:val="20"/>
        </w:rPr>
      </w:pPr>
      <w:r w:rsidRPr="006D0913">
        <w:rPr>
          <w:rFonts w:ascii="Source Sans Pro" w:hAnsi="Source Sans Pro"/>
          <w:sz w:val="20"/>
          <w:szCs w:val="20"/>
        </w:rPr>
        <w:t>No cubra los aprovechamientos correspondientes a cualquiera de los servicios públicos materia del presente Reglamento, o en su caso, por falta de autorización de obras que se realicen dentro de los cementerios;</w:t>
      </w:r>
    </w:p>
    <w:p w14:paraId="50C0138B" w14:textId="77777777" w:rsidR="00B6539C" w:rsidRPr="0025549F" w:rsidRDefault="00B6539C" w:rsidP="0025549F">
      <w:pPr>
        <w:spacing w:after="0" w:line="240" w:lineRule="auto"/>
        <w:jc w:val="both"/>
        <w:rPr>
          <w:rFonts w:ascii="Source Sans Pro" w:hAnsi="Source Sans Pro"/>
          <w:sz w:val="20"/>
          <w:szCs w:val="20"/>
        </w:rPr>
      </w:pPr>
    </w:p>
    <w:p w14:paraId="73BAA91D" w14:textId="31CC9EA5" w:rsidR="00B6539C" w:rsidRPr="006D0913" w:rsidRDefault="00B6539C">
      <w:pPr>
        <w:pStyle w:val="Prrafodelista"/>
        <w:numPr>
          <w:ilvl w:val="0"/>
          <w:numId w:val="53"/>
        </w:numPr>
        <w:jc w:val="both"/>
        <w:rPr>
          <w:rFonts w:ascii="Source Sans Pro" w:hAnsi="Source Sans Pro"/>
          <w:sz w:val="20"/>
          <w:szCs w:val="20"/>
        </w:rPr>
      </w:pPr>
      <w:r w:rsidRPr="006D0913">
        <w:rPr>
          <w:rFonts w:ascii="Source Sans Pro" w:hAnsi="Source Sans Pro"/>
          <w:sz w:val="20"/>
          <w:szCs w:val="20"/>
        </w:rPr>
        <w:t>No realice la limpieza o levante el escombro derivado de una obra;</w:t>
      </w:r>
    </w:p>
    <w:p w14:paraId="5AF6B3C5" w14:textId="77777777" w:rsidR="00B6539C" w:rsidRPr="0025549F" w:rsidRDefault="00B6539C" w:rsidP="0025549F">
      <w:pPr>
        <w:spacing w:after="0" w:line="240" w:lineRule="auto"/>
        <w:jc w:val="both"/>
        <w:rPr>
          <w:rFonts w:ascii="Source Sans Pro" w:hAnsi="Source Sans Pro"/>
          <w:sz w:val="20"/>
          <w:szCs w:val="20"/>
        </w:rPr>
      </w:pPr>
    </w:p>
    <w:p w14:paraId="455B7EAF" w14:textId="6C4F99AC" w:rsidR="00B6539C" w:rsidRPr="006D0913" w:rsidRDefault="00B6539C">
      <w:pPr>
        <w:pStyle w:val="Prrafodelista"/>
        <w:numPr>
          <w:ilvl w:val="0"/>
          <w:numId w:val="53"/>
        </w:numPr>
        <w:jc w:val="both"/>
        <w:rPr>
          <w:rFonts w:ascii="Source Sans Pro" w:hAnsi="Source Sans Pro"/>
          <w:sz w:val="20"/>
          <w:szCs w:val="20"/>
        </w:rPr>
      </w:pPr>
      <w:r w:rsidRPr="006D0913">
        <w:rPr>
          <w:rFonts w:ascii="Source Sans Pro" w:hAnsi="Source Sans Pro"/>
          <w:sz w:val="20"/>
          <w:szCs w:val="20"/>
        </w:rPr>
        <w:t>Deposite basura o desperdicios en los lugares no autorizados dentro o fuera de las instalaciones del panteón;</w:t>
      </w:r>
    </w:p>
    <w:p w14:paraId="6217CB8D" w14:textId="77777777" w:rsidR="00B6539C" w:rsidRPr="0025549F" w:rsidRDefault="00B6539C" w:rsidP="0025549F">
      <w:pPr>
        <w:spacing w:after="0" w:line="240" w:lineRule="auto"/>
        <w:jc w:val="both"/>
        <w:rPr>
          <w:rFonts w:ascii="Source Sans Pro" w:hAnsi="Source Sans Pro"/>
          <w:sz w:val="20"/>
          <w:szCs w:val="20"/>
        </w:rPr>
      </w:pPr>
    </w:p>
    <w:p w14:paraId="45E8C11B" w14:textId="3CE3435F" w:rsidR="00B6539C" w:rsidRPr="006D0913" w:rsidRDefault="00B6539C">
      <w:pPr>
        <w:pStyle w:val="Prrafodelista"/>
        <w:numPr>
          <w:ilvl w:val="0"/>
          <w:numId w:val="53"/>
        </w:numPr>
        <w:jc w:val="both"/>
        <w:rPr>
          <w:rFonts w:ascii="Source Sans Pro" w:hAnsi="Source Sans Pro"/>
          <w:sz w:val="20"/>
          <w:szCs w:val="20"/>
        </w:rPr>
      </w:pPr>
      <w:r w:rsidRPr="006D0913">
        <w:rPr>
          <w:rFonts w:ascii="Source Sans Pro" w:hAnsi="Source Sans Pro"/>
          <w:sz w:val="20"/>
          <w:szCs w:val="20"/>
        </w:rPr>
        <w:t>Cause molestias a un tercero o dañe los bienes particulares dentro de un panteón, sea de manera individual o en grupo;</w:t>
      </w:r>
    </w:p>
    <w:p w14:paraId="0D44FD55" w14:textId="77777777" w:rsidR="00B6539C" w:rsidRPr="0025549F" w:rsidRDefault="00B6539C" w:rsidP="0025549F">
      <w:pPr>
        <w:spacing w:after="0" w:line="240" w:lineRule="auto"/>
        <w:jc w:val="both"/>
        <w:rPr>
          <w:rFonts w:ascii="Source Sans Pro" w:hAnsi="Source Sans Pro"/>
          <w:sz w:val="20"/>
          <w:szCs w:val="20"/>
        </w:rPr>
      </w:pPr>
    </w:p>
    <w:p w14:paraId="2AB75529" w14:textId="7190AF22" w:rsidR="00B6539C" w:rsidRPr="006D0913" w:rsidRDefault="00B6539C">
      <w:pPr>
        <w:pStyle w:val="Prrafodelista"/>
        <w:numPr>
          <w:ilvl w:val="0"/>
          <w:numId w:val="53"/>
        </w:numPr>
        <w:jc w:val="both"/>
        <w:rPr>
          <w:rFonts w:ascii="Source Sans Pro" w:hAnsi="Source Sans Pro"/>
          <w:sz w:val="20"/>
          <w:szCs w:val="20"/>
        </w:rPr>
      </w:pPr>
      <w:r w:rsidRPr="006D0913">
        <w:rPr>
          <w:rFonts w:ascii="Source Sans Pro" w:hAnsi="Source Sans Pro"/>
          <w:sz w:val="20"/>
          <w:szCs w:val="20"/>
        </w:rPr>
        <w:t>Introduzca, comercie o ingiera bebidas embriagantes, inhale o consuma sustancias tóxicas o enervantes dentro o fuera del cementerio; y</w:t>
      </w:r>
    </w:p>
    <w:p w14:paraId="564AD0F9" w14:textId="77777777" w:rsidR="00B6539C" w:rsidRPr="0025549F" w:rsidRDefault="00B6539C" w:rsidP="0025549F">
      <w:pPr>
        <w:spacing w:after="0" w:line="240" w:lineRule="auto"/>
        <w:jc w:val="both"/>
        <w:rPr>
          <w:rFonts w:ascii="Source Sans Pro" w:hAnsi="Source Sans Pro"/>
          <w:sz w:val="20"/>
          <w:szCs w:val="20"/>
        </w:rPr>
      </w:pPr>
    </w:p>
    <w:p w14:paraId="0F3FBA73" w14:textId="1E4FAD2D" w:rsidR="00B6539C" w:rsidRPr="006D0913" w:rsidRDefault="00B6539C">
      <w:pPr>
        <w:pStyle w:val="Prrafodelista"/>
        <w:numPr>
          <w:ilvl w:val="0"/>
          <w:numId w:val="53"/>
        </w:numPr>
        <w:jc w:val="both"/>
        <w:rPr>
          <w:rFonts w:ascii="Source Sans Pro" w:hAnsi="Source Sans Pro"/>
          <w:sz w:val="20"/>
          <w:szCs w:val="20"/>
        </w:rPr>
      </w:pPr>
      <w:r w:rsidRPr="006D0913">
        <w:rPr>
          <w:rFonts w:ascii="Source Sans Pro" w:hAnsi="Source Sans Pro"/>
          <w:sz w:val="20"/>
          <w:szCs w:val="20"/>
        </w:rPr>
        <w:t>Cause daño o deterioro en fosas, lápidas, monumentos, criptas, capillas, y en general en todas y cada una de las instalaciones del cementerio.</w:t>
      </w:r>
    </w:p>
    <w:p w14:paraId="1AE08706" w14:textId="77777777" w:rsidR="00B6539C" w:rsidRPr="0025549F" w:rsidRDefault="00B6539C" w:rsidP="0025549F">
      <w:pPr>
        <w:spacing w:after="0" w:line="240" w:lineRule="auto"/>
        <w:jc w:val="both"/>
        <w:rPr>
          <w:rFonts w:ascii="Source Sans Pro" w:hAnsi="Source Sans Pro"/>
          <w:sz w:val="20"/>
          <w:szCs w:val="20"/>
        </w:rPr>
      </w:pPr>
    </w:p>
    <w:p w14:paraId="32A8C25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Artículo 167.</w:t>
      </w:r>
      <w:r w:rsidRPr="0025549F">
        <w:rPr>
          <w:rFonts w:ascii="Source Sans Pro" w:hAnsi="Source Sans Pro"/>
          <w:sz w:val="20"/>
          <w:szCs w:val="20"/>
        </w:rPr>
        <w:t xml:space="preserve"> Además de la reparación de los daños y perjuicios causados, la imposición de una multa se podrá duplicar por las causas siguientes:</w:t>
      </w:r>
    </w:p>
    <w:p w14:paraId="0F33DF7E" w14:textId="77777777" w:rsidR="00B6539C" w:rsidRPr="0025549F" w:rsidRDefault="00B6539C" w:rsidP="0025549F">
      <w:pPr>
        <w:spacing w:after="0" w:line="240" w:lineRule="auto"/>
        <w:jc w:val="both"/>
        <w:rPr>
          <w:rFonts w:ascii="Source Sans Pro" w:hAnsi="Source Sans Pro"/>
          <w:sz w:val="20"/>
          <w:szCs w:val="20"/>
        </w:rPr>
      </w:pPr>
    </w:p>
    <w:p w14:paraId="5411A97B" w14:textId="161787B7" w:rsidR="00B6539C" w:rsidRPr="006D0913" w:rsidRDefault="00B6539C">
      <w:pPr>
        <w:pStyle w:val="Prrafodelista"/>
        <w:numPr>
          <w:ilvl w:val="0"/>
          <w:numId w:val="54"/>
        </w:numPr>
        <w:jc w:val="both"/>
        <w:rPr>
          <w:rFonts w:ascii="Source Sans Pro" w:hAnsi="Source Sans Pro"/>
          <w:sz w:val="20"/>
          <w:szCs w:val="20"/>
        </w:rPr>
      </w:pPr>
      <w:r w:rsidRPr="006D0913">
        <w:rPr>
          <w:rFonts w:ascii="Source Sans Pro" w:hAnsi="Source Sans Pro"/>
          <w:sz w:val="20"/>
          <w:szCs w:val="20"/>
        </w:rPr>
        <w:t>Cuando se reincida en cualquiera de las infracciones previstas en este Reglamento;</w:t>
      </w:r>
    </w:p>
    <w:p w14:paraId="449FC32D" w14:textId="77777777" w:rsidR="00B6539C" w:rsidRPr="0025549F" w:rsidRDefault="00B6539C" w:rsidP="0025549F">
      <w:pPr>
        <w:spacing w:after="0" w:line="240" w:lineRule="auto"/>
        <w:jc w:val="both"/>
        <w:rPr>
          <w:rFonts w:ascii="Source Sans Pro" w:hAnsi="Source Sans Pro"/>
          <w:sz w:val="20"/>
          <w:szCs w:val="20"/>
        </w:rPr>
      </w:pPr>
    </w:p>
    <w:p w14:paraId="400F79FA" w14:textId="6EEEE906" w:rsidR="00B6539C" w:rsidRPr="006D0913" w:rsidRDefault="00B6539C">
      <w:pPr>
        <w:pStyle w:val="Prrafodelista"/>
        <w:numPr>
          <w:ilvl w:val="0"/>
          <w:numId w:val="54"/>
        </w:numPr>
        <w:jc w:val="both"/>
        <w:rPr>
          <w:rFonts w:ascii="Source Sans Pro" w:hAnsi="Source Sans Pro"/>
          <w:sz w:val="20"/>
          <w:szCs w:val="20"/>
        </w:rPr>
      </w:pPr>
      <w:r w:rsidRPr="006D0913">
        <w:rPr>
          <w:rFonts w:ascii="Source Sans Pro" w:hAnsi="Source Sans Pro"/>
          <w:sz w:val="20"/>
          <w:szCs w:val="20"/>
        </w:rPr>
        <w:t>Cuando los daños y perjuicios sean de difícil o imposible reparación; y</w:t>
      </w:r>
    </w:p>
    <w:p w14:paraId="2CC7437D" w14:textId="77777777" w:rsidR="00B6539C" w:rsidRPr="0025549F" w:rsidRDefault="00B6539C" w:rsidP="0025549F">
      <w:pPr>
        <w:spacing w:after="0" w:line="240" w:lineRule="auto"/>
        <w:jc w:val="both"/>
        <w:rPr>
          <w:rFonts w:ascii="Source Sans Pro" w:hAnsi="Source Sans Pro"/>
          <w:sz w:val="20"/>
          <w:szCs w:val="20"/>
        </w:rPr>
      </w:pPr>
    </w:p>
    <w:p w14:paraId="7374D9D0" w14:textId="794BCC1B" w:rsidR="00B6539C" w:rsidRPr="006D0913" w:rsidRDefault="00B6539C">
      <w:pPr>
        <w:pStyle w:val="Prrafodelista"/>
        <w:numPr>
          <w:ilvl w:val="0"/>
          <w:numId w:val="54"/>
        </w:numPr>
        <w:jc w:val="both"/>
        <w:rPr>
          <w:rFonts w:ascii="Source Sans Pro" w:hAnsi="Source Sans Pro"/>
          <w:sz w:val="20"/>
          <w:szCs w:val="20"/>
        </w:rPr>
      </w:pPr>
      <w:r w:rsidRPr="006D0913">
        <w:rPr>
          <w:rFonts w:ascii="Source Sans Pro" w:hAnsi="Source Sans Pro"/>
          <w:sz w:val="20"/>
          <w:szCs w:val="20"/>
        </w:rPr>
        <w:t>Cuando se demuestre que existe dolo en causar los daños o perjuicios a que se refieren estos artículos.</w:t>
      </w:r>
    </w:p>
    <w:p w14:paraId="64D504BC" w14:textId="77777777" w:rsidR="00B6539C" w:rsidRPr="0025549F" w:rsidRDefault="00B6539C" w:rsidP="0025549F">
      <w:pPr>
        <w:spacing w:after="0" w:line="240" w:lineRule="auto"/>
        <w:jc w:val="both"/>
        <w:rPr>
          <w:rFonts w:ascii="Source Sans Pro" w:hAnsi="Source Sans Pro"/>
          <w:sz w:val="20"/>
          <w:szCs w:val="20"/>
        </w:rPr>
      </w:pPr>
    </w:p>
    <w:p w14:paraId="5B238A05"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Independientemente de las sanciones administrativas a que se haga acreedor el infractor, el servidor público que encuentre a la persona en la probable comisión de un delito de orden del fuero común o federal, lo pondrá a disposición de la autoridad correspondiente.</w:t>
      </w:r>
    </w:p>
    <w:p w14:paraId="7D72C6F7" w14:textId="77777777" w:rsidR="00B6539C" w:rsidRPr="0025549F" w:rsidRDefault="00B6539C" w:rsidP="0025549F">
      <w:pPr>
        <w:spacing w:after="0" w:line="240" w:lineRule="auto"/>
        <w:jc w:val="both"/>
        <w:rPr>
          <w:rFonts w:ascii="Source Sans Pro" w:hAnsi="Source Sans Pro"/>
          <w:sz w:val="20"/>
          <w:szCs w:val="20"/>
        </w:rPr>
      </w:pPr>
    </w:p>
    <w:p w14:paraId="3747FA2D" w14:textId="56B287A6"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Las sanciones a que se refiere este Reglamento se aplicarán sin perjuicio de las sanciones </w:t>
      </w:r>
      <w:r w:rsidR="00E855F6" w:rsidRPr="0025549F">
        <w:rPr>
          <w:rFonts w:ascii="Source Sans Pro" w:hAnsi="Source Sans Pro"/>
          <w:sz w:val="20"/>
          <w:szCs w:val="20"/>
        </w:rPr>
        <w:t>civiles, penales</w:t>
      </w:r>
      <w:r w:rsidRPr="0025549F">
        <w:rPr>
          <w:rFonts w:ascii="Source Sans Pro" w:hAnsi="Source Sans Pro"/>
          <w:sz w:val="20"/>
          <w:szCs w:val="20"/>
        </w:rPr>
        <w:t xml:space="preserve"> o de responsabilidades administrativas que procedan.</w:t>
      </w:r>
    </w:p>
    <w:p w14:paraId="5F556158"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6984545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168.</w:t>
      </w:r>
      <w:r w:rsidRPr="0025549F">
        <w:rPr>
          <w:rFonts w:ascii="Source Sans Pro" w:hAnsi="Source Sans Pro"/>
          <w:sz w:val="20"/>
          <w:szCs w:val="20"/>
        </w:rPr>
        <w:t xml:space="preserve"> Los concesionarios y las oficinas de panteones que interrumpan o nieguen la prestación de sus servicios sin autorización o causa justificada serán sancionados con multa consistente en 100 veces la Unidad de Medida y Actualización vigentes y el retiro de la concesión.</w:t>
      </w:r>
    </w:p>
    <w:p w14:paraId="14A58D77" w14:textId="77777777" w:rsidR="00B6539C" w:rsidRPr="0025549F" w:rsidRDefault="00B6539C" w:rsidP="0025549F">
      <w:pPr>
        <w:spacing w:after="0" w:line="240" w:lineRule="auto"/>
        <w:jc w:val="both"/>
        <w:rPr>
          <w:rFonts w:ascii="Source Sans Pro" w:hAnsi="Source Sans Pro"/>
          <w:sz w:val="20"/>
          <w:szCs w:val="20"/>
        </w:rPr>
      </w:pPr>
    </w:p>
    <w:p w14:paraId="2E30D69D"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169.</w:t>
      </w:r>
      <w:r w:rsidRPr="0025549F">
        <w:rPr>
          <w:rFonts w:ascii="Source Sans Pro" w:hAnsi="Source Sans Pro"/>
          <w:sz w:val="20"/>
          <w:szCs w:val="20"/>
        </w:rPr>
        <w:t xml:space="preserve"> A la persona servidora pública o autoridad auxiliar que autorice la inhumación, exhumación, cremación o traslado de cadáveres, sin haber cumplido los requisitos sanitarios y disposiciones correspondientes, será destituido de su cargo y se hará responsable ante las autoridades competentes por los daños o perjuicios que pudieran ocasionarse, así como de la responsabilidad penal inherente.</w:t>
      </w:r>
    </w:p>
    <w:p w14:paraId="22A60A59" w14:textId="77777777" w:rsidR="00B6539C" w:rsidRPr="0025549F" w:rsidRDefault="00B6539C" w:rsidP="0025549F">
      <w:pPr>
        <w:spacing w:after="0" w:line="240" w:lineRule="auto"/>
        <w:jc w:val="both"/>
        <w:rPr>
          <w:rFonts w:ascii="Source Sans Pro" w:hAnsi="Source Sans Pro"/>
          <w:sz w:val="20"/>
          <w:szCs w:val="20"/>
        </w:rPr>
      </w:pPr>
    </w:p>
    <w:p w14:paraId="56E7AC7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Las Alcaldías no se harán responsable de cualquier daño o accidente que sufra el visitante dentro del cementerio, </w:t>
      </w:r>
    </w:p>
    <w:p w14:paraId="10D0D4B6" w14:textId="77777777" w:rsidR="00B6539C" w:rsidRPr="0025549F" w:rsidRDefault="00B6539C" w:rsidP="0025549F">
      <w:pPr>
        <w:spacing w:after="0" w:line="240" w:lineRule="auto"/>
        <w:jc w:val="both"/>
        <w:rPr>
          <w:rFonts w:ascii="Source Sans Pro" w:hAnsi="Source Sans Pro"/>
          <w:sz w:val="20"/>
          <w:szCs w:val="20"/>
        </w:rPr>
      </w:pPr>
    </w:p>
    <w:p w14:paraId="367CFE6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Las sanciones descritas en el presente Capítulo, se aplicarán con independencia de las que pudieran determinarse por las autoridades competentes en materia de desaparición forzada de personas, desaparición cometida por particulares y demás delitos relacionados.</w:t>
      </w:r>
    </w:p>
    <w:p w14:paraId="49C64B8F" w14:textId="4FB28BB1" w:rsidR="004B4400"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E9F6E04"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CAPÍTULO XXIII</w:t>
      </w:r>
    </w:p>
    <w:p w14:paraId="554C61CC"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RECURSO DE INCONFORMIDAD</w:t>
      </w:r>
    </w:p>
    <w:p w14:paraId="6E50C0D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2B033AB2"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Artículo 170.</w:t>
      </w:r>
      <w:r w:rsidRPr="0025549F">
        <w:rPr>
          <w:rFonts w:ascii="Source Sans Pro" w:hAnsi="Source Sans Pro"/>
          <w:sz w:val="20"/>
          <w:szCs w:val="20"/>
        </w:rPr>
        <w:t xml:space="preserve"> Contra actos y resoluciones emitidos por las autoridades, con motivo de la aplicación del presente Reglamento y que tengan por objeto revocar o modificar los actos administrativos que se reclamen y consideren ilegales, las personas interesadas podrán interponer el recurso de inconformidad previsto en la Ley del Procedimiento Administrativo de la Ciudad de México.</w:t>
      </w:r>
    </w:p>
    <w:p w14:paraId="031E70E9" w14:textId="512C9EE0" w:rsidR="00D307A0"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422230E6" w14:textId="77777777" w:rsidR="00B6539C" w:rsidRPr="0025549F" w:rsidRDefault="00B6539C" w:rsidP="0025549F">
      <w:pPr>
        <w:spacing w:after="0" w:line="240" w:lineRule="auto"/>
        <w:jc w:val="center"/>
        <w:rPr>
          <w:rFonts w:ascii="Source Sans Pro" w:hAnsi="Source Sans Pro"/>
          <w:b/>
          <w:sz w:val="20"/>
          <w:szCs w:val="20"/>
        </w:rPr>
      </w:pPr>
      <w:r w:rsidRPr="0025549F">
        <w:rPr>
          <w:rFonts w:ascii="Source Sans Pro" w:hAnsi="Source Sans Pro"/>
          <w:b/>
          <w:sz w:val="20"/>
          <w:szCs w:val="20"/>
        </w:rPr>
        <w:t>TRANSITORIOS</w:t>
      </w:r>
    </w:p>
    <w:p w14:paraId="34BACAB0"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7CFE8153"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PRIMERO.</w:t>
      </w:r>
      <w:r w:rsidRPr="0025549F">
        <w:rPr>
          <w:rFonts w:ascii="Source Sans Pro" w:hAnsi="Source Sans Pro"/>
          <w:sz w:val="20"/>
          <w:szCs w:val="20"/>
        </w:rPr>
        <w:t xml:space="preserve"> Publíquese en la Gaceta Oficial de la Ciudad de México.</w:t>
      </w:r>
    </w:p>
    <w:p w14:paraId="4AB4409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sz w:val="20"/>
          <w:szCs w:val="20"/>
        </w:rPr>
        <w:t xml:space="preserve"> </w:t>
      </w:r>
    </w:p>
    <w:p w14:paraId="001FC3C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SEGUNDO.</w:t>
      </w:r>
      <w:r w:rsidRPr="0025549F">
        <w:rPr>
          <w:rFonts w:ascii="Source Sans Pro" w:hAnsi="Source Sans Pro"/>
          <w:sz w:val="20"/>
          <w:szCs w:val="20"/>
        </w:rPr>
        <w:t xml:space="preserve"> El presente Reglamento entrará en vigor al día siguiente de su publicación.</w:t>
      </w:r>
    </w:p>
    <w:p w14:paraId="5DA706C8" w14:textId="77777777" w:rsidR="00B6539C" w:rsidRPr="0025549F" w:rsidRDefault="00B6539C" w:rsidP="0025549F">
      <w:pPr>
        <w:spacing w:after="0" w:line="240" w:lineRule="auto"/>
        <w:jc w:val="both"/>
        <w:rPr>
          <w:rFonts w:ascii="Source Sans Pro" w:hAnsi="Source Sans Pro"/>
          <w:sz w:val="20"/>
          <w:szCs w:val="20"/>
        </w:rPr>
      </w:pPr>
    </w:p>
    <w:p w14:paraId="6BBBFDCC"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 xml:space="preserve">TERCERO. </w:t>
      </w:r>
      <w:r w:rsidRPr="0025549F">
        <w:rPr>
          <w:rFonts w:ascii="Source Sans Pro" w:hAnsi="Source Sans Pro"/>
          <w:sz w:val="20"/>
          <w:szCs w:val="20"/>
        </w:rPr>
        <w:t>Se derogan todas las disposiciones que se opongan a lo dispuesto en el presente Reglamento.</w:t>
      </w:r>
    </w:p>
    <w:p w14:paraId="26046CDA" w14:textId="77777777" w:rsidR="00B6539C" w:rsidRPr="0025549F" w:rsidRDefault="00B6539C" w:rsidP="0025549F">
      <w:pPr>
        <w:spacing w:after="0" w:line="240" w:lineRule="auto"/>
        <w:jc w:val="both"/>
        <w:rPr>
          <w:rFonts w:ascii="Source Sans Pro" w:hAnsi="Source Sans Pro"/>
          <w:sz w:val="20"/>
          <w:szCs w:val="20"/>
        </w:rPr>
      </w:pPr>
    </w:p>
    <w:p w14:paraId="12D0B6D9"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lastRenderedPageBreak/>
        <w:t>CUARTO.</w:t>
      </w:r>
      <w:r w:rsidRPr="0025549F">
        <w:rPr>
          <w:rFonts w:ascii="Source Sans Pro" w:hAnsi="Source Sans Pro"/>
          <w:sz w:val="20"/>
          <w:szCs w:val="20"/>
        </w:rPr>
        <w:t xml:space="preserve">  A partir de la entrada en vigor del presente Reglamento, tanto las alcaldías como los concesionarios contarán con 60 días hábiles para actualizar o emitir sus Manuales de Operación, los cuales deberán someterse para la aprobación de la Dirección General.</w:t>
      </w:r>
    </w:p>
    <w:p w14:paraId="6C035987" w14:textId="77777777" w:rsidR="00B6539C" w:rsidRPr="0025549F" w:rsidRDefault="00B6539C" w:rsidP="0025549F">
      <w:pPr>
        <w:spacing w:after="0" w:line="240" w:lineRule="auto"/>
        <w:jc w:val="both"/>
        <w:rPr>
          <w:rFonts w:ascii="Source Sans Pro" w:hAnsi="Source Sans Pro"/>
          <w:sz w:val="16"/>
          <w:szCs w:val="16"/>
        </w:rPr>
      </w:pPr>
    </w:p>
    <w:p w14:paraId="578E80CF" w14:textId="2D437EFB"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QUINTO.</w:t>
      </w:r>
      <w:r w:rsidRPr="0025549F">
        <w:rPr>
          <w:rFonts w:ascii="Source Sans Pro" w:hAnsi="Source Sans Pro"/>
          <w:sz w:val="20"/>
          <w:szCs w:val="20"/>
        </w:rPr>
        <w:t xml:space="preserve"> A partir de la entrada en vigor del presente Reglamento las alcaldías contarán con 180 días hábiles para </w:t>
      </w:r>
      <w:r w:rsidR="00E855F6" w:rsidRPr="0025549F">
        <w:rPr>
          <w:rFonts w:ascii="Source Sans Pro" w:hAnsi="Source Sans Pro"/>
          <w:sz w:val="20"/>
          <w:szCs w:val="20"/>
        </w:rPr>
        <w:t>emitir los</w:t>
      </w:r>
      <w:r w:rsidRPr="0025549F">
        <w:rPr>
          <w:rFonts w:ascii="Source Sans Pro" w:hAnsi="Source Sans Pro"/>
          <w:sz w:val="20"/>
          <w:szCs w:val="20"/>
        </w:rPr>
        <w:t xml:space="preserve"> documentos contemplados en el presente.</w:t>
      </w:r>
    </w:p>
    <w:p w14:paraId="10F06D47" w14:textId="77777777" w:rsidR="00B6539C" w:rsidRPr="0025549F" w:rsidRDefault="00B6539C" w:rsidP="0025549F">
      <w:pPr>
        <w:spacing w:after="0" w:line="240" w:lineRule="auto"/>
        <w:jc w:val="both"/>
        <w:rPr>
          <w:rFonts w:ascii="Source Sans Pro" w:hAnsi="Source Sans Pro"/>
          <w:sz w:val="16"/>
          <w:szCs w:val="16"/>
        </w:rPr>
      </w:pPr>
      <w:r w:rsidRPr="0025549F">
        <w:rPr>
          <w:rFonts w:ascii="Source Sans Pro" w:hAnsi="Source Sans Pro"/>
          <w:sz w:val="20"/>
          <w:szCs w:val="20"/>
        </w:rPr>
        <w:t xml:space="preserve"> </w:t>
      </w:r>
    </w:p>
    <w:p w14:paraId="729CFBB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SEXTO.</w:t>
      </w:r>
      <w:r w:rsidRPr="0025549F">
        <w:rPr>
          <w:rFonts w:ascii="Source Sans Pro" w:hAnsi="Source Sans Pro"/>
          <w:sz w:val="20"/>
          <w:szCs w:val="20"/>
        </w:rPr>
        <w:t xml:space="preserve"> Las personas titulares de las Alcaldías tendrán un plazo de 1 año, contado a partir de la publicación del presente Reglamento, para llevar a cabo la profesionalización del personal que presta directamente el servicio público de cementerios. </w:t>
      </w:r>
    </w:p>
    <w:p w14:paraId="0B7224F4" w14:textId="77777777" w:rsidR="00B6539C" w:rsidRPr="0025549F" w:rsidRDefault="00B6539C" w:rsidP="0025549F">
      <w:pPr>
        <w:spacing w:after="0" w:line="240" w:lineRule="auto"/>
        <w:jc w:val="both"/>
        <w:rPr>
          <w:rFonts w:ascii="Source Sans Pro" w:hAnsi="Source Sans Pro"/>
          <w:sz w:val="16"/>
          <w:szCs w:val="16"/>
        </w:rPr>
      </w:pPr>
    </w:p>
    <w:p w14:paraId="35006D6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SÉPTIMO.</w:t>
      </w:r>
      <w:r w:rsidRPr="0025549F">
        <w:rPr>
          <w:rFonts w:ascii="Source Sans Pro" w:hAnsi="Source Sans Pro"/>
          <w:sz w:val="20"/>
          <w:szCs w:val="20"/>
        </w:rPr>
        <w:t xml:space="preserve"> La Consejería Jurídica y de Servicios Legales, en coordinación con la Agencia Digital de Innovación Pública, deberá implementar el Sistema de Registro de Servicios Funerarios de la Ciudad de México, en un término de 1 año posterior a la entrada en vigor del presente.</w:t>
      </w:r>
    </w:p>
    <w:p w14:paraId="6C71A3D7" w14:textId="77777777" w:rsidR="00B6539C" w:rsidRPr="0025549F" w:rsidRDefault="00B6539C" w:rsidP="0025549F">
      <w:pPr>
        <w:spacing w:after="0" w:line="240" w:lineRule="auto"/>
        <w:jc w:val="both"/>
        <w:rPr>
          <w:rFonts w:ascii="Source Sans Pro" w:hAnsi="Source Sans Pro"/>
          <w:sz w:val="16"/>
          <w:szCs w:val="16"/>
        </w:rPr>
      </w:pPr>
      <w:r w:rsidRPr="0025549F">
        <w:rPr>
          <w:rFonts w:ascii="Source Sans Pro" w:hAnsi="Source Sans Pro"/>
          <w:sz w:val="20"/>
          <w:szCs w:val="20"/>
        </w:rPr>
        <w:t xml:space="preserve"> </w:t>
      </w:r>
    </w:p>
    <w:p w14:paraId="5EA75B60" w14:textId="2B761FE4"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OCTAVO.</w:t>
      </w:r>
      <w:r w:rsidRPr="0025549F">
        <w:rPr>
          <w:rFonts w:ascii="Source Sans Pro" w:hAnsi="Source Sans Pro"/>
          <w:sz w:val="20"/>
          <w:szCs w:val="20"/>
        </w:rPr>
        <w:t xml:space="preserve"> Las alcaldías, los concesionarios del servicio público de cementerios y los prestadores de servicios funerarios deberán comenzar a incorporar la información requerida en el Sistema de </w:t>
      </w:r>
      <w:r w:rsidR="00E855F6" w:rsidRPr="0025549F">
        <w:rPr>
          <w:rFonts w:ascii="Source Sans Pro" w:hAnsi="Source Sans Pro"/>
          <w:sz w:val="20"/>
          <w:szCs w:val="20"/>
        </w:rPr>
        <w:t>Registro de</w:t>
      </w:r>
      <w:r w:rsidRPr="0025549F">
        <w:rPr>
          <w:rFonts w:ascii="Source Sans Pro" w:hAnsi="Source Sans Pro"/>
          <w:sz w:val="20"/>
          <w:szCs w:val="20"/>
        </w:rPr>
        <w:t xml:space="preserve"> Servicios Funerarios en un término de 60 días hábiles posteriores a la implementación de dicha plataforma.</w:t>
      </w:r>
    </w:p>
    <w:p w14:paraId="55695DD8" w14:textId="77777777" w:rsidR="00B6539C" w:rsidRPr="0025549F" w:rsidRDefault="00B6539C" w:rsidP="0025549F">
      <w:pPr>
        <w:spacing w:after="0" w:line="240" w:lineRule="auto"/>
        <w:jc w:val="both"/>
        <w:rPr>
          <w:rFonts w:ascii="Source Sans Pro" w:hAnsi="Source Sans Pro"/>
          <w:sz w:val="16"/>
          <w:szCs w:val="16"/>
        </w:rPr>
      </w:pPr>
    </w:p>
    <w:p w14:paraId="46421DDB"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NOVENO.</w:t>
      </w:r>
      <w:r w:rsidRPr="0025549F">
        <w:rPr>
          <w:rFonts w:ascii="Source Sans Pro" w:hAnsi="Source Sans Pro"/>
          <w:sz w:val="20"/>
          <w:szCs w:val="20"/>
        </w:rPr>
        <w:t xml:space="preserve"> La Secretaría de Trabajo y Fomento al Empleo contará con un término de 30 días hábiles para coordinarse con las Alcaldías y emprender una campaña de información en los cementerios civiles para informar a las personas prestadoras de servicios externos sobre los requisitos con los que deben cumplir para tramitar su licencia, así como, en su caso, los documentos para su resello, renovación, reposición o extravío.</w:t>
      </w:r>
    </w:p>
    <w:p w14:paraId="71803418" w14:textId="77777777" w:rsidR="00B6539C" w:rsidRPr="0025549F" w:rsidRDefault="00B6539C" w:rsidP="0025549F">
      <w:pPr>
        <w:spacing w:after="0" w:line="240" w:lineRule="auto"/>
        <w:jc w:val="both"/>
        <w:rPr>
          <w:rFonts w:ascii="Source Sans Pro" w:hAnsi="Source Sans Pro"/>
          <w:sz w:val="16"/>
          <w:szCs w:val="16"/>
        </w:rPr>
      </w:pPr>
    </w:p>
    <w:p w14:paraId="5E5B7F3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DÉCIMO.</w:t>
      </w:r>
      <w:r w:rsidRPr="0025549F">
        <w:rPr>
          <w:rFonts w:ascii="Source Sans Pro" w:hAnsi="Source Sans Pro"/>
          <w:sz w:val="20"/>
          <w:szCs w:val="20"/>
        </w:rPr>
        <w:t xml:space="preserve"> En un término de 90 días hábiles, cada Alcaldía deberá remitir a la Consejería un diagnóstico del estado en que se encuentran los cementerios civiles respecto al derecho de temporalidades vigentes y osarios; lo anterior con la finalidad de determinar la cremación o trituración de los restos humanos cumplidos para integrarlos a los Memoriales.</w:t>
      </w:r>
    </w:p>
    <w:p w14:paraId="772D578B" w14:textId="77777777" w:rsidR="00B6539C" w:rsidRPr="0025549F" w:rsidRDefault="00B6539C" w:rsidP="0025549F">
      <w:pPr>
        <w:spacing w:after="0" w:line="240" w:lineRule="auto"/>
        <w:jc w:val="both"/>
        <w:rPr>
          <w:rFonts w:ascii="Source Sans Pro" w:hAnsi="Source Sans Pro"/>
          <w:sz w:val="20"/>
          <w:szCs w:val="20"/>
        </w:rPr>
      </w:pPr>
    </w:p>
    <w:p w14:paraId="21847086"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DÉCIMO PRIMERO.</w:t>
      </w:r>
      <w:r w:rsidRPr="0025549F">
        <w:rPr>
          <w:rFonts w:ascii="Source Sans Pro" w:hAnsi="Source Sans Pro"/>
          <w:sz w:val="20"/>
          <w:szCs w:val="20"/>
        </w:rPr>
        <w:t xml:space="preserve"> Tanto las alcaldías como concesionarios, contarán con un año, a partir de la entrada en vigor del presente, para la edificación y operación de los Memoriales destinados a los restos humanos cumplidos.</w:t>
      </w:r>
    </w:p>
    <w:p w14:paraId="70DD966C" w14:textId="77777777" w:rsidR="00B6539C" w:rsidRPr="0025549F" w:rsidRDefault="00B6539C" w:rsidP="0025549F">
      <w:pPr>
        <w:spacing w:after="0" w:line="240" w:lineRule="auto"/>
        <w:jc w:val="both"/>
        <w:rPr>
          <w:rFonts w:ascii="Source Sans Pro" w:hAnsi="Source Sans Pro"/>
          <w:sz w:val="16"/>
          <w:szCs w:val="16"/>
        </w:rPr>
      </w:pPr>
    </w:p>
    <w:p w14:paraId="7FE0B3F4"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 xml:space="preserve">DÉCIMO SEGUNDO. </w:t>
      </w:r>
      <w:r w:rsidRPr="0025549F">
        <w:rPr>
          <w:rFonts w:ascii="Source Sans Pro" w:hAnsi="Source Sans Pro"/>
          <w:sz w:val="20"/>
          <w:szCs w:val="20"/>
        </w:rPr>
        <w:t>A partir de la entrada en vigor del presente Reglamento y en relación con el archivo que se encontrare en oficinas administrativas desconcentradas territorialmente, las Alcaldías tendrán un plazo de 180 días hábiles para transferir y concentrar el archivo en cualquiera de sus clasificaciones, al área inmediata superior a la unidad administrativa de apoyo técnico operativo encargada de administrar los cementerios y crematorios en cualquiera de sus modalidades dentro de las jurisdicciones de las Alcaldías.</w:t>
      </w:r>
    </w:p>
    <w:p w14:paraId="6A648841" w14:textId="77777777" w:rsidR="00B6539C" w:rsidRPr="0025549F" w:rsidRDefault="00B6539C" w:rsidP="0025549F">
      <w:pPr>
        <w:spacing w:after="0" w:line="240" w:lineRule="auto"/>
        <w:jc w:val="both"/>
        <w:rPr>
          <w:rFonts w:ascii="Source Sans Pro" w:hAnsi="Source Sans Pro"/>
          <w:sz w:val="20"/>
          <w:szCs w:val="20"/>
        </w:rPr>
      </w:pPr>
    </w:p>
    <w:p w14:paraId="2DCC261E"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DÉCIMO TERCERO.</w:t>
      </w:r>
      <w:r w:rsidRPr="0025549F">
        <w:rPr>
          <w:rFonts w:ascii="Source Sans Pro" w:hAnsi="Source Sans Pro"/>
          <w:sz w:val="20"/>
          <w:szCs w:val="20"/>
        </w:rPr>
        <w:t xml:space="preserve"> Las Alcaldías tendrán un plazo de 180 días hábiles prorrogables por una mitad, para la digitalización y procesamiento del archivo en cualquiera de sus clasificaciones. </w:t>
      </w:r>
    </w:p>
    <w:p w14:paraId="0BDF1415" w14:textId="77777777" w:rsidR="00B6539C" w:rsidRPr="0025549F" w:rsidRDefault="00B6539C" w:rsidP="0025549F">
      <w:pPr>
        <w:spacing w:after="0" w:line="240" w:lineRule="auto"/>
        <w:jc w:val="both"/>
        <w:rPr>
          <w:rFonts w:ascii="Source Sans Pro" w:hAnsi="Source Sans Pro"/>
          <w:sz w:val="16"/>
          <w:szCs w:val="16"/>
        </w:rPr>
      </w:pPr>
    </w:p>
    <w:p w14:paraId="0812328A" w14:textId="77777777"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DÉCIMO CUARTO.</w:t>
      </w:r>
      <w:r w:rsidRPr="0025549F">
        <w:rPr>
          <w:rFonts w:ascii="Source Sans Pro" w:hAnsi="Source Sans Pro"/>
          <w:sz w:val="20"/>
          <w:szCs w:val="20"/>
        </w:rPr>
        <w:t xml:space="preserve"> Las y los trabajadores que estén adscritos a oficinas territoriales desconcentradas del gobierno de las Alcaldías y desempeñando labores en oficinas administrativas desconcentradas vinculadas a cementerios y crematorios en cualquiera de sus modalidades e instalaciones donde se presten servicios funerarios, deberán estar adscritos a la unidad administrativa de apoyo técnico operativo encargada de administrarlos, en un plazo no mayor a 30 días hábiles a partir de la entrada en vigor del presente Reglamento, sin que lo anterior implique lesión alguna a sus derechos y condiciones laborales de conformidad con su Contrato Colectivo. Cualquier abuso en agravio de la base trabajadora será sancionado de conformidad con la legislación aplicable.</w:t>
      </w:r>
    </w:p>
    <w:p w14:paraId="3D29817E" w14:textId="77777777" w:rsidR="00B6539C" w:rsidRPr="0025549F" w:rsidRDefault="00B6539C" w:rsidP="0025549F">
      <w:pPr>
        <w:spacing w:after="0" w:line="240" w:lineRule="auto"/>
        <w:jc w:val="both"/>
        <w:rPr>
          <w:rFonts w:ascii="Source Sans Pro" w:hAnsi="Source Sans Pro"/>
          <w:sz w:val="20"/>
          <w:szCs w:val="20"/>
        </w:rPr>
      </w:pPr>
    </w:p>
    <w:p w14:paraId="7C59A2CD" w14:textId="609D2F45" w:rsidR="00B6539C" w:rsidRPr="0025549F" w:rsidRDefault="00B6539C" w:rsidP="0025549F">
      <w:pPr>
        <w:spacing w:after="0" w:line="240" w:lineRule="auto"/>
        <w:jc w:val="both"/>
        <w:rPr>
          <w:rFonts w:ascii="Source Sans Pro" w:hAnsi="Source Sans Pro"/>
          <w:sz w:val="20"/>
          <w:szCs w:val="20"/>
        </w:rPr>
      </w:pPr>
      <w:r w:rsidRPr="0025549F">
        <w:rPr>
          <w:rFonts w:ascii="Source Sans Pro" w:hAnsi="Source Sans Pro"/>
          <w:b/>
          <w:sz w:val="20"/>
          <w:szCs w:val="20"/>
        </w:rPr>
        <w:t>DÉCIMO QUINTO.</w:t>
      </w:r>
      <w:r w:rsidRPr="0025549F">
        <w:rPr>
          <w:rFonts w:ascii="Source Sans Pro" w:hAnsi="Source Sans Pro"/>
          <w:sz w:val="20"/>
          <w:szCs w:val="20"/>
        </w:rPr>
        <w:t xml:space="preserve"> La Dirección General, en coordinación con la Agencia Digital de Innovación Pública, a la entrada en vigor del presente Reglamento, implementarán acciones de capacitación a las instituciones y concesionarios interesados para el uso correcto y eficiente del Sistema de Registro de Servicios Funerarios.</w:t>
      </w:r>
    </w:p>
    <w:p w14:paraId="092B5BE3" w14:textId="5F70C391" w:rsidR="00B43BF1" w:rsidRPr="0025549F" w:rsidRDefault="00B43BF1" w:rsidP="0025549F">
      <w:pPr>
        <w:spacing w:after="0" w:line="240" w:lineRule="auto"/>
        <w:jc w:val="both"/>
        <w:rPr>
          <w:rFonts w:ascii="Source Sans Pro" w:hAnsi="Source Sans Pro"/>
          <w:sz w:val="20"/>
          <w:szCs w:val="20"/>
        </w:rPr>
      </w:pPr>
    </w:p>
    <w:p w14:paraId="040B830C" w14:textId="597AB756" w:rsidR="00B43BF1" w:rsidRPr="0025549F" w:rsidRDefault="00B43BF1" w:rsidP="0025549F">
      <w:pPr>
        <w:spacing w:after="0" w:line="240" w:lineRule="auto"/>
        <w:jc w:val="both"/>
        <w:rPr>
          <w:rFonts w:ascii="Source Sans Pro" w:hAnsi="Source Sans Pro"/>
          <w:sz w:val="20"/>
          <w:szCs w:val="20"/>
        </w:rPr>
      </w:pPr>
      <w:r w:rsidRPr="0025549F">
        <w:rPr>
          <w:rFonts w:ascii="Source Sans Pro" w:hAnsi="Source Sans Pro"/>
          <w:b/>
          <w:bCs/>
          <w:sz w:val="20"/>
          <w:szCs w:val="20"/>
        </w:rPr>
        <w:t>DÉCIMO SEXTO.</w:t>
      </w:r>
      <w:r w:rsidRPr="0025549F">
        <w:rPr>
          <w:rFonts w:ascii="Source Sans Pro" w:hAnsi="Source Sans Pro"/>
          <w:sz w:val="20"/>
          <w:szCs w:val="20"/>
        </w:rPr>
        <w:t xml:space="preserve"> Las Criptas familiares que existen a la fecha de publicación del presente Decreto conservarán los derechos adquiridos.</w:t>
      </w:r>
    </w:p>
    <w:p w14:paraId="15C77F1F" w14:textId="77777777" w:rsidR="00B6539C" w:rsidRPr="0025549F" w:rsidRDefault="00B6539C" w:rsidP="0025549F">
      <w:pPr>
        <w:spacing w:after="0" w:line="240" w:lineRule="auto"/>
        <w:jc w:val="both"/>
        <w:rPr>
          <w:rFonts w:ascii="Source Sans Pro" w:hAnsi="Source Sans Pro"/>
          <w:sz w:val="20"/>
          <w:szCs w:val="20"/>
        </w:rPr>
      </w:pPr>
    </w:p>
    <w:p w14:paraId="5CA2E592" w14:textId="0929CC1B" w:rsidR="00563BCC" w:rsidRPr="0025549F" w:rsidRDefault="00E16436" w:rsidP="0025549F">
      <w:pPr>
        <w:spacing w:after="0" w:line="240" w:lineRule="auto"/>
        <w:ind w:right="-93"/>
        <w:jc w:val="both"/>
        <w:rPr>
          <w:rFonts w:ascii="Source Sans Pro" w:hAnsi="Source Sans Pro"/>
          <w:b/>
          <w:sz w:val="20"/>
          <w:szCs w:val="20"/>
        </w:rPr>
      </w:pPr>
      <w:r w:rsidRPr="0025549F">
        <w:rPr>
          <w:rFonts w:ascii="Source Sans Pro" w:hAnsi="Source Sans Pro"/>
          <w:sz w:val="20"/>
          <w:szCs w:val="20"/>
        </w:rPr>
        <w:t xml:space="preserve">Dado en la sede de la Jefatura de Gobierno de la Ciudad de México, a los 10 días del mes de marzo de 2022. </w:t>
      </w:r>
      <w:r w:rsidRPr="0025549F">
        <w:rPr>
          <w:rFonts w:ascii="Source Sans Pro" w:hAnsi="Source Sans Pro"/>
          <w:b/>
          <w:sz w:val="20"/>
          <w:szCs w:val="20"/>
        </w:rPr>
        <w:t xml:space="preserve">LA JEFA DE GOBIERNO DE LA CIUDAD DE MÉXICO, DRA. CLAUDIA SHEINBAUM PARDO.- FIRMA.-EL SECRETARIO DE GOBIERNO, MARTÍ BATRES GUADARRAMA.- FIRMA.- LA SECRETARIA DE ADMINISTRACIÓN Y FINANZAS, LUZ ELENA GONZÁLEZ ESCOBAR.- FIRMA.- EL SECRETARIO DE LA CONTRALORÍA GENERAL, JUAN JOSÉ SERRANO MENDOZA.- FIRMA.- EL SECRETARIO DE DESARROLLO URBANO Y VIVIENDA, RAFAEL GREGORIO GÓMEZ CRUZ.- FIRMA.- LA SECRETARIA DE CULTURA, CLAUDIA CURIEL DE ICAZA.- FIRMA.- LA SECRETARIA DEL MEDIO AMBIENTE, MARINA ROBLES GARCÍA.- FIRMA.- EL SECRETARIO DE MOVILIDAD, ANDRÉS LAJOUS.- FIRMA.- LA SECRETARIA DE SALUD, OLIVA LÓPEZ ARELLANO.- FIRMA.- EL SECRETARIO DE SEGURIDAD CIUDADANA, OMAR HAMID GARCÍA HARFUCH.- FIRMA.- </w:t>
      </w:r>
      <w:r w:rsidR="00563BCC" w:rsidRPr="0025549F">
        <w:rPr>
          <w:rFonts w:ascii="Source Sans Pro" w:hAnsi="Source Sans Pro"/>
          <w:b/>
          <w:sz w:val="20"/>
          <w:szCs w:val="20"/>
        </w:rPr>
        <w:t>EL SECRETARIO DE TRABAJO Y FOMENTO AL EMPLEO, JOSÉ LUIS RODRÍGUEZ DÍAZ DE LEÓN.-</w:t>
      </w:r>
    </w:p>
    <w:p w14:paraId="21648A6D" w14:textId="6ED04A9A" w:rsidR="00536398" w:rsidRPr="0025549F" w:rsidRDefault="00563BCC" w:rsidP="0025549F">
      <w:pPr>
        <w:spacing w:after="0" w:line="240" w:lineRule="auto"/>
        <w:ind w:right="-93"/>
        <w:jc w:val="both"/>
        <w:rPr>
          <w:rFonts w:ascii="Source Sans Pro" w:hAnsi="Source Sans Pro"/>
          <w:b/>
          <w:sz w:val="20"/>
          <w:szCs w:val="20"/>
        </w:rPr>
      </w:pPr>
      <w:proofErr w:type="gramStart"/>
      <w:r w:rsidRPr="0025549F">
        <w:rPr>
          <w:rFonts w:ascii="Source Sans Pro" w:hAnsi="Source Sans Pro"/>
          <w:b/>
          <w:sz w:val="20"/>
          <w:szCs w:val="20"/>
        </w:rPr>
        <w:t>FIRMA.-</w:t>
      </w:r>
      <w:proofErr w:type="gramEnd"/>
      <w:r w:rsidRPr="0025549F">
        <w:rPr>
          <w:rFonts w:ascii="Source Sans Pro" w:hAnsi="Source Sans Pro"/>
          <w:b/>
          <w:sz w:val="20"/>
          <w:szCs w:val="20"/>
        </w:rPr>
        <w:t xml:space="preserve"> </w:t>
      </w:r>
      <w:r w:rsidR="00E16436" w:rsidRPr="0025549F">
        <w:rPr>
          <w:rFonts w:ascii="Source Sans Pro" w:hAnsi="Source Sans Pro"/>
          <w:b/>
          <w:sz w:val="20"/>
          <w:szCs w:val="20"/>
        </w:rPr>
        <w:t>EL CONSEJERO JURÍDICO Y DE SERVICIOS LEGALES, NÉSTOR VARGAS SOLANO.- FIRMA.</w:t>
      </w:r>
    </w:p>
    <w:p w14:paraId="69180C0D" w14:textId="51E2340B" w:rsidR="00A077B5" w:rsidRPr="0025549F" w:rsidRDefault="00B43BF1" w:rsidP="0025549F">
      <w:pPr>
        <w:spacing w:after="0" w:line="240" w:lineRule="auto"/>
        <w:ind w:right="-93"/>
        <w:jc w:val="both"/>
        <w:rPr>
          <w:rFonts w:ascii="Source Sans Pro" w:hAnsi="Source Sans Pro"/>
          <w:sz w:val="20"/>
          <w:szCs w:val="20"/>
        </w:rPr>
      </w:pPr>
      <w:r w:rsidRPr="0025549F">
        <w:rPr>
          <w:rFonts w:ascii="Source Sans Pro" w:hAnsi="Source Sans Pro"/>
          <w:noProof/>
          <w:sz w:val="20"/>
          <w:szCs w:val="20"/>
          <w:lang w:eastAsia="es-MX"/>
        </w:rPr>
        <mc:AlternateContent>
          <mc:Choice Requires="wps">
            <w:drawing>
              <wp:anchor distT="0" distB="0" distL="114300" distR="114300" simplePos="0" relativeHeight="251659264" behindDoc="0" locked="0" layoutInCell="1" allowOverlap="1" wp14:anchorId="41DE2D82" wp14:editId="35CF07DD">
                <wp:simplePos x="0" y="0"/>
                <wp:positionH relativeFrom="column">
                  <wp:posOffset>9193</wp:posOffset>
                </wp:positionH>
                <wp:positionV relativeFrom="paragraph">
                  <wp:posOffset>147016</wp:posOffset>
                </wp:positionV>
                <wp:extent cx="5724939" cy="7952"/>
                <wp:effectExtent l="0" t="0" r="28575" b="30480"/>
                <wp:wrapNone/>
                <wp:docPr id="2" name="Conector recto 2"/>
                <wp:cNvGraphicFramePr/>
                <a:graphic xmlns:a="http://schemas.openxmlformats.org/drawingml/2006/main">
                  <a:graphicData uri="http://schemas.microsoft.com/office/word/2010/wordprocessingShape">
                    <wps:wsp>
                      <wps:cNvCnPr/>
                      <wps:spPr>
                        <a:xfrm flipV="1">
                          <a:off x="0" y="0"/>
                          <a:ext cx="5724939" cy="795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FCADAC0"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11.6pt" to="4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" strokecolor="black [3200]" strokeweight="1.5pt">
                <v:stroke joinstyle="miter"/>
              </v:line>
            </w:pict>
          </mc:Fallback>
        </mc:AlternateContent>
      </w:r>
    </w:p>
    <w:p w14:paraId="4B2DECFD" w14:textId="77777777" w:rsidR="00A077B5" w:rsidRPr="0025549F" w:rsidRDefault="00A077B5" w:rsidP="0025549F">
      <w:pPr>
        <w:spacing w:after="0" w:line="240" w:lineRule="auto"/>
        <w:ind w:right="-93"/>
        <w:jc w:val="both"/>
        <w:rPr>
          <w:rFonts w:ascii="Source Sans Pro" w:hAnsi="Source Sans Pro"/>
          <w:sz w:val="20"/>
          <w:szCs w:val="20"/>
        </w:rPr>
      </w:pPr>
    </w:p>
    <w:p w14:paraId="4AFC05B2" w14:textId="042733D9" w:rsidR="00A077B5" w:rsidRDefault="00A077B5" w:rsidP="0025549F">
      <w:pPr>
        <w:spacing w:after="0" w:line="240" w:lineRule="auto"/>
        <w:jc w:val="both"/>
        <w:rPr>
          <w:rFonts w:ascii="Source Sans Pro" w:hAnsi="Source Sans Pro" w:cs="Arial"/>
          <w:b/>
          <w:sz w:val="20"/>
          <w:szCs w:val="20"/>
        </w:rPr>
      </w:pPr>
      <w:r w:rsidRPr="0025549F">
        <w:rPr>
          <w:rFonts w:ascii="Source Sans Pro" w:hAnsi="Source Sans Pro" w:cs="Arial"/>
          <w:b/>
          <w:sz w:val="20"/>
          <w:szCs w:val="20"/>
        </w:rPr>
        <w:t>TRANSITORIO DEL DECRETO POR EL QUE SE REFORMAN DIVERSAS DISPOSICIONES DEL REGLAMENTO DE CEMENTERIOS, CREMATORIOS Y SERVICIOS FUNERARIOS EN LA CIUDAD DE MÉXICO, EL DÍA 21 DE ABRIL DE 2022.</w:t>
      </w:r>
    </w:p>
    <w:p w14:paraId="6EFCC3BA" w14:textId="77777777" w:rsidR="006D0913" w:rsidRPr="0025549F" w:rsidRDefault="006D0913" w:rsidP="0025549F">
      <w:pPr>
        <w:spacing w:after="0" w:line="240" w:lineRule="auto"/>
        <w:jc w:val="both"/>
        <w:rPr>
          <w:rFonts w:ascii="Source Sans Pro" w:hAnsi="Source Sans Pro" w:cs="Arial"/>
          <w:b/>
          <w:sz w:val="20"/>
          <w:szCs w:val="20"/>
        </w:rPr>
      </w:pPr>
    </w:p>
    <w:p w14:paraId="455340F9" w14:textId="71EDA3BD" w:rsidR="00A077B5" w:rsidRDefault="00A077B5" w:rsidP="0025549F">
      <w:pPr>
        <w:spacing w:after="0" w:line="240" w:lineRule="auto"/>
        <w:jc w:val="both"/>
        <w:rPr>
          <w:rFonts w:ascii="Source Sans Pro" w:hAnsi="Source Sans Pro" w:cs="Arial"/>
          <w:bCs/>
          <w:sz w:val="20"/>
          <w:szCs w:val="20"/>
        </w:rPr>
      </w:pPr>
      <w:r w:rsidRPr="0025549F">
        <w:rPr>
          <w:rFonts w:ascii="Source Sans Pro" w:hAnsi="Source Sans Pro" w:cs="Arial"/>
          <w:b/>
          <w:sz w:val="20"/>
          <w:szCs w:val="20"/>
        </w:rPr>
        <w:t xml:space="preserve">PRIMERO. </w:t>
      </w:r>
      <w:r w:rsidRPr="0025549F">
        <w:rPr>
          <w:rFonts w:ascii="Source Sans Pro" w:hAnsi="Source Sans Pro" w:cs="Arial"/>
          <w:bCs/>
          <w:sz w:val="20"/>
          <w:szCs w:val="20"/>
        </w:rPr>
        <w:t>Publíquese en la Gaceta Oficial de la Ciudad de México.</w:t>
      </w:r>
    </w:p>
    <w:p w14:paraId="44AF7C86" w14:textId="77777777" w:rsidR="006D0913" w:rsidRPr="0025549F" w:rsidRDefault="006D0913" w:rsidP="0025549F">
      <w:pPr>
        <w:spacing w:after="0" w:line="240" w:lineRule="auto"/>
        <w:jc w:val="both"/>
        <w:rPr>
          <w:rFonts w:ascii="Source Sans Pro" w:hAnsi="Source Sans Pro" w:cs="Arial"/>
          <w:bCs/>
          <w:sz w:val="20"/>
          <w:szCs w:val="20"/>
        </w:rPr>
      </w:pPr>
    </w:p>
    <w:p w14:paraId="7C477B9C" w14:textId="5BAA4560" w:rsidR="00A077B5" w:rsidRPr="0025549F" w:rsidRDefault="00A077B5" w:rsidP="0025549F">
      <w:pPr>
        <w:spacing w:after="0" w:line="240" w:lineRule="auto"/>
        <w:jc w:val="both"/>
        <w:rPr>
          <w:rFonts w:ascii="Source Sans Pro" w:hAnsi="Source Sans Pro" w:cs="Arial"/>
          <w:b/>
          <w:sz w:val="20"/>
          <w:szCs w:val="20"/>
        </w:rPr>
      </w:pPr>
      <w:r w:rsidRPr="0025549F">
        <w:rPr>
          <w:rFonts w:ascii="Source Sans Pro" w:hAnsi="Source Sans Pro" w:cs="Arial"/>
          <w:b/>
          <w:sz w:val="20"/>
          <w:szCs w:val="20"/>
        </w:rPr>
        <w:t xml:space="preserve">SEGUNDO. </w:t>
      </w:r>
      <w:r w:rsidRPr="0025549F">
        <w:rPr>
          <w:rFonts w:ascii="Source Sans Pro" w:hAnsi="Source Sans Pro" w:cs="Arial"/>
          <w:bCs/>
          <w:sz w:val="20"/>
          <w:szCs w:val="20"/>
        </w:rPr>
        <w:t>El presente Decreto entrará en vigor al día siguiente de su publicación.</w:t>
      </w:r>
    </w:p>
    <w:p w14:paraId="74B919E5" w14:textId="5C6033B9" w:rsidR="00A077B5" w:rsidRDefault="00A077B5" w:rsidP="0025549F">
      <w:pPr>
        <w:spacing w:after="0" w:line="240" w:lineRule="auto"/>
        <w:jc w:val="both"/>
        <w:rPr>
          <w:rFonts w:ascii="Source Sans Pro" w:hAnsi="Source Sans Pro" w:cs="Arial"/>
          <w:b/>
          <w:bCs/>
          <w:sz w:val="20"/>
          <w:szCs w:val="20"/>
        </w:rPr>
      </w:pPr>
      <w:r w:rsidRPr="0025549F">
        <w:rPr>
          <w:rFonts w:ascii="Source Sans Pro" w:hAnsi="Source Sans Pro" w:cs="Arial"/>
          <w:sz w:val="20"/>
          <w:szCs w:val="20"/>
        </w:rPr>
        <w:t xml:space="preserve">Dado en la residencia oficial de la Jefatura de Gobierno de la Ciudad de México, a los 20 días del mes de abril de 2022. </w:t>
      </w:r>
      <w:r w:rsidRPr="0025549F">
        <w:rPr>
          <w:rFonts w:ascii="Source Sans Pro" w:hAnsi="Source Sans Pro" w:cs="Arial"/>
          <w:b/>
          <w:bCs/>
          <w:sz w:val="20"/>
          <w:szCs w:val="20"/>
        </w:rPr>
        <w:t xml:space="preserve">LA JEFA DE GOBIERNO DE LA CIUDAD DE MÉXICO, DRA. CLAUDIA SHEINBAUM </w:t>
      </w:r>
      <w:proofErr w:type="gramStart"/>
      <w:r w:rsidRPr="0025549F">
        <w:rPr>
          <w:rFonts w:ascii="Source Sans Pro" w:hAnsi="Source Sans Pro" w:cs="Arial"/>
          <w:b/>
          <w:bCs/>
          <w:sz w:val="20"/>
          <w:szCs w:val="20"/>
        </w:rPr>
        <w:t>PARDO.-</w:t>
      </w:r>
      <w:proofErr w:type="gramEnd"/>
      <w:r w:rsidRPr="0025549F">
        <w:rPr>
          <w:rFonts w:ascii="Source Sans Pro" w:hAnsi="Source Sans Pro" w:cs="Arial"/>
          <w:b/>
          <w:bCs/>
          <w:sz w:val="20"/>
          <w:szCs w:val="20"/>
        </w:rPr>
        <w:t xml:space="preserve"> FIRMA.- EL SECRETARIO DE GOBIERNO, MARTÍ BATRES GUADARRAMA.- FIRMA.- LA SECRETARIA DE PUEBLOS Y BARRIOS ORIGINARIOS Y COMUNIDADES INDÍGENAS RESIDENTES, LAURA ITA ANDEHUI RUIZ MONDRAGÓN.- FIRMA.- LA SECRETARIA DE SALUD, OLIVA LÓPEZ ARELLANO.- FIRMA.-</w:t>
      </w:r>
      <w:r w:rsidR="00563BCC" w:rsidRPr="0025549F">
        <w:t xml:space="preserve"> </w:t>
      </w:r>
      <w:r w:rsidR="00563BCC" w:rsidRPr="0025549F">
        <w:rPr>
          <w:rFonts w:ascii="Source Sans Pro" w:hAnsi="Source Sans Pro" w:cs="Arial"/>
          <w:b/>
          <w:bCs/>
          <w:sz w:val="20"/>
          <w:szCs w:val="20"/>
        </w:rPr>
        <w:t>EL SECRETARIO DE LA CONTRALORÍA GENERAL, JUAN JOSÉ SERRANO MENDOZA.- FIRMA.-</w:t>
      </w:r>
      <w:r w:rsidRPr="0025549F">
        <w:rPr>
          <w:rFonts w:ascii="Source Sans Pro" w:hAnsi="Source Sans Pro" w:cs="Arial"/>
          <w:b/>
          <w:bCs/>
          <w:sz w:val="20"/>
          <w:szCs w:val="20"/>
        </w:rPr>
        <w:t xml:space="preserve"> EL CONSEJERO JURÍDICO Y DE SERVICIOS LEGALES, NÉSTOR VARGAS SOLANO.- FIRMA.</w:t>
      </w:r>
    </w:p>
    <w:p w14:paraId="71AD3AB6" w14:textId="1910E3D8" w:rsidR="006D0913" w:rsidRDefault="006D0913" w:rsidP="0025549F">
      <w:pPr>
        <w:spacing w:after="0" w:line="240" w:lineRule="auto"/>
        <w:jc w:val="both"/>
        <w:rPr>
          <w:rFonts w:ascii="Source Sans Pro" w:hAnsi="Source Sans Pro" w:cs="Arial"/>
          <w:b/>
          <w:bCs/>
          <w:sz w:val="20"/>
          <w:szCs w:val="20"/>
        </w:rPr>
      </w:pPr>
    </w:p>
    <w:p w14:paraId="27CD82FD" w14:textId="218F75D1" w:rsidR="006D0913" w:rsidRPr="0025549F" w:rsidRDefault="006D0913" w:rsidP="0025549F">
      <w:pPr>
        <w:spacing w:after="0" w:line="240" w:lineRule="auto"/>
        <w:jc w:val="both"/>
        <w:rPr>
          <w:rFonts w:ascii="Source Sans Pro" w:hAnsi="Source Sans Pro" w:cs="Arial"/>
          <w:b/>
          <w:bCs/>
          <w:sz w:val="20"/>
          <w:szCs w:val="20"/>
        </w:rPr>
      </w:pPr>
      <w:r w:rsidRPr="0025549F">
        <w:rPr>
          <w:rFonts w:ascii="Source Sans Pro" w:hAnsi="Source Sans Pro"/>
          <w:noProof/>
          <w:sz w:val="20"/>
          <w:szCs w:val="20"/>
          <w:lang w:eastAsia="es-MX"/>
        </w:rPr>
        <mc:AlternateContent>
          <mc:Choice Requires="wps">
            <w:drawing>
              <wp:anchor distT="0" distB="0" distL="114300" distR="114300" simplePos="0" relativeHeight="251661312" behindDoc="0" locked="0" layoutInCell="1" allowOverlap="1" wp14:anchorId="7A355F33" wp14:editId="6C9216A5">
                <wp:simplePos x="0" y="0"/>
                <wp:positionH relativeFrom="column">
                  <wp:posOffset>0</wp:posOffset>
                </wp:positionH>
                <wp:positionV relativeFrom="paragraph">
                  <wp:posOffset>0</wp:posOffset>
                </wp:positionV>
                <wp:extent cx="5724939" cy="7952"/>
                <wp:effectExtent l="0" t="0" r="28575" b="30480"/>
                <wp:wrapNone/>
                <wp:docPr id="1436151906" name="Conector recto 1436151906"/>
                <wp:cNvGraphicFramePr/>
                <a:graphic xmlns:a="http://schemas.openxmlformats.org/drawingml/2006/main">
                  <a:graphicData uri="http://schemas.microsoft.com/office/word/2010/wordprocessingShape">
                    <wps:wsp>
                      <wps:cNvCnPr/>
                      <wps:spPr>
                        <a:xfrm flipV="1">
                          <a:off x="0" y="0"/>
                          <a:ext cx="5724939" cy="795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D86BC7F" id="Conector recto 143615190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5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" strokecolor="black [3200]" strokeweight="1.5pt">
                <v:stroke joinstyle="miter"/>
              </v:line>
            </w:pict>
          </mc:Fallback>
        </mc:AlternateContent>
      </w:r>
    </w:p>
    <w:p w14:paraId="7AF24B09" w14:textId="17A7977D" w:rsidR="0072347A" w:rsidRDefault="0072347A" w:rsidP="0025549F">
      <w:pPr>
        <w:spacing w:after="0" w:line="240" w:lineRule="auto"/>
        <w:jc w:val="both"/>
        <w:rPr>
          <w:rFonts w:ascii="Source Sans Pro" w:hAnsi="Source Sans Pro" w:cs="Arial"/>
          <w:b/>
          <w:sz w:val="20"/>
          <w:szCs w:val="20"/>
        </w:rPr>
      </w:pPr>
      <w:r w:rsidRPr="0025549F">
        <w:rPr>
          <w:rFonts w:ascii="Source Sans Pro" w:hAnsi="Source Sans Pro" w:cs="Arial"/>
          <w:b/>
          <w:sz w:val="20"/>
          <w:szCs w:val="20"/>
        </w:rPr>
        <w:t>TRANSITORIO DE LA FE DE ERRATAS AL DECRETO POR</w:t>
      </w:r>
      <w:r w:rsidRPr="0025549F">
        <w:rPr>
          <w:rFonts w:ascii="Source Sans Pro" w:hAnsi="Source Sans Pro"/>
          <w:sz w:val="20"/>
          <w:szCs w:val="20"/>
        </w:rPr>
        <w:t xml:space="preserve"> </w:t>
      </w:r>
      <w:r w:rsidRPr="0025549F">
        <w:rPr>
          <w:rFonts w:ascii="Source Sans Pro" w:hAnsi="Source Sans Pro" w:cs="Arial"/>
          <w:b/>
          <w:sz w:val="20"/>
          <w:szCs w:val="20"/>
        </w:rPr>
        <w:t>EL QUE SE REFORMAN DIVERSAS DISPOSICIONES DEL REGLAMENTO DE CEMENTERIOS, CREMATORIOS Y SERVICIOS FUNERARIOS EN LA CIUDAD DE MÉXICO, PUBLICADO EN EL EJEMPLAR 834 BIS DE LA GACETA OFICIAL DE LA CIUDAD DE MÉXICO DE FECHA 21 DE ABRIL DE 2022, PUBLICADO EN LA GACETA OFICIAL DE LA CIUDAD DE MÉXICO EL 22 DE ABRIL DE 2022.</w:t>
      </w:r>
    </w:p>
    <w:p w14:paraId="136B519B" w14:textId="77777777" w:rsidR="006D0913" w:rsidRPr="0025549F" w:rsidRDefault="006D0913" w:rsidP="0025549F">
      <w:pPr>
        <w:spacing w:after="0" w:line="240" w:lineRule="auto"/>
        <w:jc w:val="both"/>
        <w:rPr>
          <w:rFonts w:ascii="Source Sans Pro" w:hAnsi="Source Sans Pro" w:cs="Arial"/>
          <w:b/>
          <w:sz w:val="20"/>
          <w:szCs w:val="20"/>
        </w:rPr>
      </w:pPr>
    </w:p>
    <w:p w14:paraId="384FC1D8" w14:textId="1A71BE57" w:rsidR="006D0913" w:rsidRDefault="00D307A0" w:rsidP="0025549F">
      <w:pPr>
        <w:spacing w:after="0" w:line="240" w:lineRule="auto"/>
        <w:jc w:val="both"/>
        <w:rPr>
          <w:rFonts w:ascii="Source Sans Pro" w:hAnsi="Source Sans Pro" w:cs="Arial"/>
          <w:bCs/>
          <w:sz w:val="20"/>
          <w:szCs w:val="20"/>
        </w:rPr>
      </w:pPr>
      <w:r w:rsidRPr="0025549F">
        <w:rPr>
          <w:rFonts w:ascii="Source Sans Pro" w:hAnsi="Source Sans Pro" w:cs="Arial"/>
          <w:b/>
          <w:sz w:val="20"/>
          <w:szCs w:val="20"/>
        </w:rPr>
        <w:t>ÚNICO. -</w:t>
      </w:r>
      <w:r w:rsidR="0087721D" w:rsidRPr="0025549F">
        <w:rPr>
          <w:rFonts w:ascii="Source Sans Pro" w:hAnsi="Source Sans Pro" w:cs="Arial"/>
          <w:b/>
          <w:sz w:val="20"/>
          <w:szCs w:val="20"/>
        </w:rPr>
        <w:t xml:space="preserve"> </w:t>
      </w:r>
      <w:r w:rsidR="0087721D" w:rsidRPr="0025549F">
        <w:rPr>
          <w:rFonts w:ascii="Source Sans Pro" w:hAnsi="Source Sans Pro" w:cs="Arial"/>
          <w:bCs/>
          <w:sz w:val="20"/>
          <w:szCs w:val="20"/>
        </w:rPr>
        <w:t>Publíquese en la Gaceta Oficial de la Ciudad de México.</w:t>
      </w:r>
    </w:p>
    <w:p w14:paraId="1E60FB86" w14:textId="77777777" w:rsidR="006D0913" w:rsidRDefault="006D0913" w:rsidP="0025549F">
      <w:pPr>
        <w:spacing w:after="0" w:line="240" w:lineRule="auto"/>
        <w:jc w:val="both"/>
        <w:rPr>
          <w:rFonts w:ascii="Source Sans Pro" w:hAnsi="Source Sans Pro" w:cs="Arial"/>
          <w:bCs/>
          <w:sz w:val="20"/>
          <w:szCs w:val="20"/>
        </w:rPr>
      </w:pPr>
    </w:p>
    <w:p w14:paraId="7FD77C2A" w14:textId="099DFF54" w:rsidR="0072347A" w:rsidRDefault="0087721D" w:rsidP="0025549F">
      <w:pPr>
        <w:spacing w:after="0" w:line="240" w:lineRule="auto"/>
        <w:jc w:val="both"/>
        <w:rPr>
          <w:rFonts w:ascii="Source Sans Pro" w:hAnsi="Source Sans Pro" w:cs="Arial"/>
          <w:b/>
          <w:sz w:val="20"/>
          <w:szCs w:val="20"/>
        </w:rPr>
      </w:pPr>
      <w:r w:rsidRPr="0025549F">
        <w:rPr>
          <w:rFonts w:ascii="Source Sans Pro" w:hAnsi="Source Sans Pro" w:cs="Arial"/>
          <w:b/>
          <w:sz w:val="20"/>
          <w:szCs w:val="20"/>
        </w:rPr>
        <w:t>ENCARGADO DEL DESPACHO DE LA DIRECCIÓN GENERAL JURÍDICA Y DE ESTUDIOS LEGISLATIVOS</w:t>
      </w:r>
      <w:r w:rsidR="000E4301" w:rsidRPr="0025549F">
        <w:rPr>
          <w:rFonts w:ascii="Source Sans Pro" w:hAnsi="Source Sans Pro" w:cs="Arial"/>
          <w:b/>
          <w:sz w:val="20"/>
          <w:szCs w:val="20"/>
        </w:rPr>
        <w:t xml:space="preserve"> (FIRMA) LIC.</w:t>
      </w:r>
      <w:r w:rsidRPr="0025549F">
        <w:rPr>
          <w:rFonts w:ascii="Source Sans Pro" w:hAnsi="Source Sans Pro" w:cs="Arial"/>
          <w:b/>
          <w:sz w:val="20"/>
          <w:szCs w:val="20"/>
        </w:rPr>
        <w:t xml:space="preserve"> GUILLERMO CRUCES PORTUGUEZ.</w:t>
      </w:r>
    </w:p>
    <w:p w14:paraId="0D58DD1C" w14:textId="1437E194" w:rsidR="006D0913" w:rsidRDefault="006D0913" w:rsidP="0025549F">
      <w:pPr>
        <w:spacing w:after="0" w:line="240" w:lineRule="auto"/>
        <w:jc w:val="both"/>
        <w:rPr>
          <w:rFonts w:ascii="Source Sans Pro" w:hAnsi="Source Sans Pro" w:cs="Arial"/>
          <w:b/>
          <w:sz w:val="20"/>
          <w:szCs w:val="20"/>
        </w:rPr>
      </w:pPr>
    </w:p>
    <w:p w14:paraId="6CD0757B" w14:textId="09E0BDBE" w:rsidR="006D0913" w:rsidRPr="0025549F" w:rsidRDefault="006D0913" w:rsidP="0025549F">
      <w:pPr>
        <w:spacing w:after="0" w:line="240" w:lineRule="auto"/>
        <w:jc w:val="both"/>
        <w:rPr>
          <w:rFonts w:ascii="Source Sans Pro" w:hAnsi="Source Sans Pro" w:cs="Arial"/>
          <w:b/>
          <w:sz w:val="20"/>
          <w:szCs w:val="20"/>
        </w:rPr>
      </w:pPr>
      <w:r w:rsidRPr="0025549F">
        <w:rPr>
          <w:rFonts w:ascii="Source Sans Pro" w:hAnsi="Source Sans Pro"/>
          <w:noProof/>
          <w:sz w:val="20"/>
          <w:szCs w:val="20"/>
          <w:lang w:eastAsia="es-MX"/>
        </w:rPr>
        <mc:AlternateContent>
          <mc:Choice Requires="wps">
            <w:drawing>
              <wp:anchor distT="0" distB="0" distL="114300" distR="114300" simplePos="0" relativeHeight="251663360" behindDoc="0" locked="0" layoutInCell="1" allowOverlap="1" wp14:anchorId="54D76C4E" wp14:editId="6762CC8B">
                <wp:simplePos x="0" y="0"/>
                <wp:positionH relativeFrom="column">
                  <wp:posOffset>0</wp:posOffset>
                </wp:positionH>
                <wp:positionV relativeFrom="paragraph">
                  <wp:posOffset>0</wp:posOffset>
                </wp:positionV>
                <wp:extent cx="5724939" cy="7952"/>
                <wp:effectExtent l="0" t="0" r="28575" b="30480"/>
                <wp:wrapNone/>
                <wp:docPr id="1853413434" name="Conector recto 1853413434"/>
                <wp:cNvGraphicFramePr/>
                <a:graphic xmlns:a="http://schemas.openxmlformats.org/drawingml/2006/main">
                  <a:graphicData uri="http://schemas.microsoft.com/office/word/2010/wordprocessingShape">
                    <wps:wsp>
                      <wps:cNvCnPr/>
                      <wps:spPr>
                        <a:xfrm flipV="1">
                          <a:off x="0" y="0"/>
                          <a:ext cx="5724939" cy="795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9C5D0D3" id="Conector recto 185341343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5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" strokecolor="black [3200]" strokeweight="1.5pt">
                <v:stroke joinstyle="miter"/>
              </v:line>
            </w:pict>
          </mc:Fallback>
        </mc:AlternateContent>
      </w:r>
    </w:p>
    <w:p w14:paraId="01AD3ADC" w14:textId="0DDBCCBC" w:rsidR="00563BCC" w:rsidRDefault="00563BCC" w:rsidP="0025549F">
      <w:pPr>
        <w:spacing w:after="0" w:line="240" w:lineRule="auto"/>
        <w:jc w:val="both"/>
        <w:rPr>
          <w:rFonts w:ascii="Source Sans Pro" w:hAnsi="Source Sans Pro" w:cs="Arial"/>
          <w:b/>
          <w:sz w:val="20"/>
          <w:szCs w:val="20"/>
        </w:rPr>
      </w:pPr>
      <w:r w:rsidRPr="0025549F">
        <w:rPr>
          <w:rFonts w:ascii="Source Sans Pro" w:hAnsi="Source Sans Pro" w:cs="Arial"/>
          <w:b/>
          <w:sz w:val="20"/>
          <w:szCs w:val="20"/>
        </w:rPr>
        <w:lastRenderedPageBreak/>
        <w:t>TRANSITORIO DE LA FE DE ERRATAS AL REGLAMENTO DE CEMENTERIOS, CREMATORIOS Y SERVICIOS FUNERARIOS EN LA CIUDAD DE MÉXICO, PUBLICADO EL 11 DE MARZO DE 2022 EN LA GACETA OFICIAL DE LA CIUDAD DE MÉXICO NO. 808 BIS, PUBLICADO EN LA GACETA OFICIAL DE LA CIUDAD DE MÉXICO EL 06 DE MAYO DE 2022.</w:t>
      </w:r>
    </w:p>
    <w:p w14:paraId="45B128E7" w14:textId="4EC697B0" w:rsidR="006D0913" w:rsidRDefault="006D0913" w:rsidP="0025549F">
      <w:pPr>
        <w:spacing w:after="0" w:line="240" w:lineRule="auto"/>
        <w:jc w:val="both"/>
        <w:rPr>
          <w:rFonts w:ascii="Source Sans Pro" w:hAnsi="Source Sans Pro" w:cs="Arial"/>
          <w:bCs/>
          <w:sz w:val="20"/>
          <w:szCs w:val="20"/>
        </w:rPr>
      </w:pPr>
    </w:p>
    <w:p w14:paraId="33B60FFB" w14:textId="08FE950B" w:rsidR="00D307A0" w:rsidRDefault="00D307A0" w:rsidP="0025549F">
      <w:pPr>
        <w:spacing w:after="0" w:line="240" w:lineRule="auto"/>
        <w:jc w:val="both"/>
        <w:rPr>
          <w:rFonts w:ascii="Source Sans Pro" w:hAnsi="Source Sans Pro" w:cs="Arial"/>
          <w:bCs/>
          <w:sz w:val="20"/>
          <w:szCs w:val="20"/>
        </w:rPr>
      </w:pPr>
      <w:r w:rsidRPr="0025549F">
        <w:rPr>
          <w:rFonts w:ascii="Source Sans Pro" w:hAnsi="Source Sans Pro" w:cs="Arial"/>
          <w:b/>
          <w:sz w:val="20"/>
          <w:szCs w:val="20"/>
        </w:rPr>
        <w:t xml:space="preserve">ÚNICO. - </w:t>
      </w:r>
      <w:r w:rsidRPr="0025549F">
        <w:rPr>
          <w:rFonts w:ascii="Source Sans Pro" w:hAnsi="Source Sans Pro" w:cs="Arial"/>
          <w:bCs/>
          <w:sz w:val="20"/>
          <w:szCs w:val="20"/>
        </w:rPr>
        <w:t>Publíquese en la Gaceta Oficial de la Ciudad de México.</w:t>
      </w:r>
    </w:p>
    <w:p w14:paraId="3EBF5FAF" w14:textId="77777777" w:rsidR="00D307A0" w:rsidRDefault="00D307A0" w:rsidP="0025549F">
      <w:pPr>
        <w:spacing w:after="0" w:line="240" w:lineRule="auto"/>
        <w:jc w:val="both"/>
        <w:rPr>
          <w:rFonts w:ascii="Source Sans Pro" w:hAnsi="Source Sans Pro" w:cs="Arial"/>
          <w:bCs/>
          <w:sz w:val="20"/>
          <w:szCs w:val="20"/>
        </w:rPr>
      </w:pPr>
    </w:p>
    <w:p w14:paraId="6DB7CD6E" w14:textId="4EC70FAC" w:rsidR="00563BCC" w:rsidRDefault="00563BCC" w:rsidP="0025549F">
      <w:pPr>
        <w:spacing w:after="0" w:line="240" w:lineRule="auto"/>
        <w:jc w:val="both"/>
        <w:rPr>
          <w:rFonts w:ascii="Source Sans Pro" w:hAnsi="Source Sans Pro" w:cs="Arial"/>
          <w:b/>
          <w:sz w:val="20"/>
          <w:szCs w:val="20"/>
        </w:rPr>
      </w:pPr>
      <w:r w:rsidRPr="0025549F">
        <w:rPr>
          <w:rFonts w:ascii="Source Sans Pro" w:hAnsi="Source Sans Pro" w:cs="Arial"/>
          <w:b/>
          <w:sz w:val="20"/>
          <w:szCs w:val="20"/>
        </w:rPr>
        <w:t>ENCARGADO DEL DESPACHO DE LA DIRECCIÓN GENERAL JURÍDICA Y DE ESTUDIOS LEGISLATIVOS (FIRMA) LIC. GUILLERMO CRUCES PORTUGUEZ.</w:t>
      </w:r>
    </w:p>
    <w:p w14:paraId="50E3BF60" w14:textId="387B0394" w:rsidR="006D0913" w:rsidRDefault="006D0913" w:rsidP="0025549F">
      <w:pPr>
        <w:spacing w:after="0" w:line="240" w:lineRule="auto"/>
        <w:jc w:val="both"/>
        <w:rPr>
          <w:rFonts w:ascii="Source Sans Pro" w:hAnsi="Source Sans Pro" w:cs="Arial"/>
          <w:b/>
          <w:sz w:val="20"/>
          <w:szCs w:val="20"/>
        </w:rPr>
      </w:pPr>
    </w:p>
    <w:p w14:paraId="157DC4BC" w14:textId="3B463921" w:rsidR="006D0913" w:rsidRPr="0025549F" w:rsidRDefault="006D0913" w:rsidP="0025549F">
      <w:pPr>
        <w:spacing w:after="0" w:line="240" w:lineRule="auto"/>
        <w:jc w:val="both"/>
        <w:rPr>
          <w:rFonts w:ascii="Source Sans Pro" w:hAnsi="Source Sans Pro" w:cs="Arial"/>
          <w:b/>
          <w:sz w:val="20"/>
          <w:szCs w:val="20"/>
        </w:rPr>
      </w:pPr>
      <w:r w:rsidRPr="0025549F">
        <w:rPr>
          <w:rFonts w:ascii="Source Sans Pro" w:hAnsi="Source Sans Pro"/>
          <w:noProof/>
          <w:sz w:val="20"/>
          <w:szCs w:val="20"/>
          <w:lang w:eastAsia="es-MX"/>
        </w:rPr>
        <mc:AlternateContent>
          <mc:Choice Requires="wps">
            <w:drawing>
              <wp:anchor distT="0" distB="0" distL="114300" distR="114300" simplePos="0" relativeHeight="251665408" behindDoc="0" locked="0" layoutInCell="1" allowOverlap="1" wp14:anchorId="7F4887D5" wp14:editId="1C8FEA12">
                <wp:simplePos x="0" y="0"/>
                <wp:positionH relativeFrom="column">
                  <wp:posOffset>0</wp:posOffset>
                </wp:positionH>
                <wp:positionV relativeFrom="paragraph">
                  <wp:posOffset>-635</wp:posOffset>
                </wp:positionV>
                <wp:extent cx="5724939" cy="7952"/>
                <wp:effectExtent l="0" t="0" r="28575" b="30480"/>
                <wp:wrapNone/>
                <wp:docPr id="124065018" name="Conector recto 124065018"/>
                <wp:cNvGraphicFramePr/>
                <a:graphic xmlns:a="http://schemas.openxmlformats.org/drawingml/2006/main">
                  <a:graphicData uri="http://schemas.microsoft.com/office/word/2010/wordprocessingShape">
                    <wps:wsp>
                      <wps:cNvCnPr/>
                      <wps:spPr>
                        <a:xfrm flipV="1">
                          <a:off x="0" y="0"/>
                          <a:ext cx="5724939" cy="795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0DCCAE1" id="Conector recto 12406501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" strokecolor="black [3200]" strokeweight="1.5pt">
                <v:stroke joinstyle="miter"/>
              </v:line>
            </w:pict>
          </mc:Fallback>
        </mc:AlternateContent>
      </w:r>
    </w:p>
    <w:p w14:paraId="246A71F9" w14:textId="15933A3A" w:rsidR="00563BCC" w:rsidRDefault="00563BCC" w:rsidP="0025549F">
      <w:pPr>
        <w:spacing w:after="0" w:line="240" w:lineRule="auto"/>
        <w:jc w:val="both"/>
        <w:rPr>
          <w:rFonts w:ascii="Source Sans Pro" w:hAnsi="Source Sans Pro" w:cs="Arial"/>
          <w:b/>
          <w:sz w:val="20"/>
          <w:szCs w:val="20"/>
        </w:rPr>
      </w:pPr>
      <w:r w:rsidRPr="0025549F">
        <w:rPr>
          <w:rFonts w:ascii="Source Sans Pro" w:hAnsi="Source Sans Pro" w:cs="Arial"/>
          <w:b/>
          <w:sz w:val="20"/>
          <w:szCs w:val="20"/>
        </w:rPr>
        <w:t>TRANSITORIO DE LA FE DE ERRATAS AL DECRETO POR EL QUE SE REFORMAN DIVERSAS DISPOSICIONES DEL REGLAMENTO DE CEMENTERIOS, CREMATORIOS Y SERVICIOS FUNERARIOS EN LA CIUDAD DE MÉXICO, PUBLICADO EL 21 DE ABRIL DE 2022 EN LA GACETA OFICIAL DE LA CIUDAD DE MÉXICO NO. 834 BIS, PUBLICADO EN LA GACETA OFICIAL DE LA CIUDAD DE MÉXICO EL 06 DE MAYO DE 2022.</w:t>
      </w:r>
    </w:p>
    <w:p w14:paraId="56444EE3" w14:textId="39E80E83" w:rsidR="006D0913" w:rsidRDefault="006D0913" w:rsidP="0025549F">
      <w:pPr>
        <w:spacing w:after="0" w:line="240" w:lineRule="auto"/>
        <w:jc w:val="both"/>
        <w:rPr>
          <w:rFonts w:ascii="Source Sans Pro" w:hAnsi="Source Sans Pro" w:cs="Arial"/>
          <w:bCs/>
          <w:sz w:val="20"/>
          <w:szCs w:val="20"/>
        </w:rPr>
      </w:pPr>
    </w:p>
    <w:p w14:paraId="16817E8D" w14:textId="025B6A5D" w:rsidR="00D307A0" w:rsidRDefault="00D307A0" w:rsidP="0025549F">
      <w:pPr>
        <w:spacing w:after="0" w:line="240" w:lineRule="auto"/>
        <w:jc w:val="both"/>
        <w:rPr>
          <w:rFonts w:ascii="Source Sans Pro" w:hAnsi="Source Sans Pro" w:cs="Arial"/>
          <w:bCs/>
          <w:sz w:val="20"/>
          <w:szCs w:val="20"/>
        </w:rPr>
      </w:pPr>
      <w:r w:rsidRPr="0025549F">
        <w:rPr>
          <w:rFonts w:ascii="Source Sans Pro" w:hAnsi="Source Sans Pro" w:cs="Arial"/>
          <w:b/>
          <w:sz w:val="20"/>
          <w:szCs w:val="20"/>
        </w:rPr>
        <w:t xml:space="preserve">ÚNICO. - </w:t>
      </w:r>
      <w:r w:rsidRPr="0025549F">
        <w:rPr>
          <w:rFonts w:ascii="Source Sans Pro" w:hAnsi="Source Sans Pro" w:cs="Arial"/>
          <w:bCs/>
          <w:sz w:val="20"/>
          <w:szCs w:val="20"/>
        </w:rPr>
        <w:t>Publíquese en la Gaceta Oficial de la Ciudad de México.</w:t>
      </w:r>
    </w:p>
    <w:p w14:paraId="43AFB5CB" w14:textId="77777777" w:rsidR="00D307A0" w:rsidRDefault="00D307A0" w:rsidP="0025549F">
      <w:pPr>
        <w:spacing w:after="0" w:line="240" w:lineRule="auto"/>
        <w:jc w:val="both"/>
        <w:rPr>
          <w:rFonts w:ascii="Source Sans Pro" w:hAnsi="Source Sans Pro" w:cs="Arial"/>
          <w:bCs/>
          <w:sz w:val="20"/>
          <w:szCs w:val="20"/>
        </w:rPr>
      </w:pPr>
    </w:p>
    <w:p w14:paraId="094A6421" w14:textId="22774FFD" w:rsidR="0072347A" w:rsidRPr="00A077B5" w:rsidRDefault="00563BCC" w:rsidP="0025549F">
      <w:pPr>
        <w:spacing w:after="0" w:line="240" w:lineRule="auto"/>
        <w:jc w:val="both"/>
        <w:rPr>
          <w:rFonts w:ascii="Source Sans Pro" w:hAnsi="Source Sans Pro"/>
          <w:sz w:val="20"/>
          <w:szCs w:val="20"/>
        </w:rPr>
      </w:pPr>
      <w:r w:rsidRPr="0025549F">
        <w:rPr>
          <w:rFonts w:ascii="Source Sans Pro" w:hAnsi="Source Sans Pro" w:cs="Arial"/>
          <w:b/>
          <w:sz w:val="20"/>
          <w:szCs w:val="20"/>
        </w:rPr>
        <w:t>ENCARGADO DEL DESPACHO DE LA DIRECCIÓN GENERAL JURÍDICA Y DE ESTUDIOS LEGISLATIVOS (FIRMA) LIC. GUILLERMO CRUC</w:t>
      </w:r>
      <w:r w:rsidRPr="006D0913">
        <w:rPr>
          <w:rFonts w:ascii="Source Sans Pro" w:hAnsi="Source Sans Pro" w:cs="Arial"/>
          <w:b/>
          <w:sz w:val="20"/>
          <w:szCs w:val="20"/>
        </w:rPr>
        <w:t>ES PORTUGUEZ</w:t>
      </w:r>
      <w:r>
        <w:rPr>
          <w:rFonts w:ascii="Source Sans Pro" w:hAnsi="Source Sans Pro" w:cs="Arial"/>
          <w:b/>
          <w:color w:val="6F7271"/>
          <w:sz w:val="20"/>
          <w:szCs w:val="20"/>
        </w:rPr>
        <w:t>.</w:t>
      </w:r>
    </w:p>
    <w:sectPr w:rsidR="0072347A" w:rsidRPr="00A077B5" w:rsidSect="00536398">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6A25" w14:textId="77777777" w:rsidR="00326E85" w:rsidRDefault="00326E85" w:rsidP="0066432F">
      <w:pPr>
        <w:spacing w:after="0" w:line="240" w:lineRule="auto"/>
      </w:pPr>
      <w:r>
        <w:separator/>
      </w:r>
    </w:p>
  </w:endnote>
  <w:endnote w:type="continuationSeparator" w:id="0">
    <w:p w14:paraId="1B015C69" w14:textId="77777777" w:rsidR="00326E85" w:rsidRDefault="00326E85" w:rsidP="0066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Source Sans Pro">
    <w:altName w:val="Times New Roman"/>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F1B9" w14:textId="0E1AB2EE" w:rsidR="00950102" w:rsidRPr="00E068E0" w:rsidRDefault="009D503D" w:rsidP="0053639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752" behindDoc="1" locked="0" layoutInCell="1" allowOverlap="1" wp14:anchorId="314F2037" wp14:editId="1CDFAB86">
          <wp:simplePos x="0" y="0"/>
          <wp:positionH relativeFrom="column">
            <wp:posOffset>-3810</wp:posOffset>
          </wp:positionH>
          <wp:positionV relativeFrom="paragraph">
            <wp:posOffset>-175895</wp:posOffset>
          </wp:positionV>
          <wp:extent cx="5612130" cy="615950"/>
          <wp:effectExtent l="0" t="0" r="7620" b="0"/>
          <wp:wrapNone/>
          <wp:docPr id="6656257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25799" name="Imagen 665625799"/>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25AB" w14:textId="77777777" w:rsidR="00326E85" w:rsidRDefault="00326E85" w:rsidP="0066432F">
      <w:pPr>
        <w:spacing w:after="0" w:line="240" w:lineRule="auto"/>
      </w:pPr>
      <w:r>
        <w:separator/>
      </w:r>
    </w:p>
  </w:footnote>
  <w:footnote w:type="continuationSeparator" w:id="0">
    <w:p w14:paraId="1D3617B2" w14:textId="77777777" w:rsidR="00326E85" w:rsidRDefault="00326E85" w:rsidP="0066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B4AB" w14:textId="1DC731C7" w:rsidR="00950102" w:rsidRPr="00E068E0" w:rsidRDefault="004B4400" w:rsidP="00536398">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776" behindDoc="1" locked="0" layoutInCell="1" allowOverlap="1" wp14:anchorId="7DCD6127" wp14:editId="75FCFE02">
          <wp:simplePos x="0" y="0"/>
          <wp:positionH relativeFrom="column">
            <wp:posOffset>-70485</wp:posOffset>
          </wp:positionH>
          <wp:positionV relativeFrom="paragraph">
            <wp:posOffset>196850</wp:posOffset>
          </wp:positionV>
          <wp:extent cx="5753100" cy="587158"/>
          <wp:effectExtent l="0" t="0" r="0" b="3810"/>
          <wp:wrapNone/>
          <wp:docPr id="1913130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30399" name="Imagen 1913130399"/>
                  <pic:cNvPicPr/>
                </pic:nvPicPr>
                <pic:blipFill>
                  <a:blip r:embed="rId1">
                    <a:extLst>
                      <a:ext uri="{28A0092B-C50C-407E-A947-70E740481C1C}">
                        <a14:useLocalDpi xmlns:a14="http://schemas.microsoft.com/office/drawing/2010/main" val="0"/>
                      </a:ext>
                    </a:extLst>
                  </a:blip>
                  <a:stretch>
                    <a:fillRect/>
                  </a:stretch>
                </pic:blipFill>
                <pic:spPr>
                  <a:xfrm>
                    <a:off x="0" y="0"/>
                    <a:ext cx="5753100" cy="587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17687B"/>
    <w:multiLevelType w:val="hybridMultilevel"/>
    <w:tmpl w:val="49B2BD0A"/>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F6ACD"/>
    <w:multiLevelType w:val="hybridMultilevel"/>
    <w:tmpl w:val="831C5416"/>
    <w:lvl w:ilvl="0" w:tplc="6A90B1DE">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A1E5511"/>
    <w:multiLevelType w:val="hybridMultilevel"/>
    <w:tmpl w:val="FB1631A2"/>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274D1"/>
    <w:multiLevelType w:val="hybridMultilevel"/>
    <w:tmpl w:val="2FD2D24C"/>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12AB3"/>
    <w:multiLevelType w:val="hybridMultilevel"/>
    <w:tmpl w:val="BE9A9F00"/>
    <w:lvl w:ilvl="0" w:tplc="588C83A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CF1A59"/>
    <w:multiLevelType w:val="hybridMultilevel"/>
    <w:tmpl w:val="C322A8EA"/>
    <w:lvl w:ilvl="0" w:tplc="4B3EDCD0">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007FAD"/>
    <w:multiLevelType w:val="hybridMultilevel"/>
    <w:tmpl w:val="E92242DE"/>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4B4335"/>
    <w:multiLevelType w:val="hybridMultilevel"/>
    <w:tmpl w:val="56A69078"/>
    <w:lvl w:ilvl="0" w:tplc="D682E98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4D7E0A"/>
    <w:multiLevelType w:val="hybridMultilevel"/>
    <w:tmpl w:val="EC74AE60"/>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650B7"/>
    <w:multiLevelType w:val="hybridMultilevel"/>
    <w:tmpl w:val="AC40C360"/>
    <w:lvl w:ilvl="0" w:tplc="CCB0182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63690C"/>
    <w:multiLevelType w:val="hybridMultilevel"/>
    <w:tmpl w:val="A0240A46"/>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1C3962"/>
    <w:multiLevelType w:val="hybridMultilevel"/>
    <w:tmpl w:val="0B7C0568"/>
    <w:lvl w:ilvl="0" w:tplc="A7563D6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1195E"/>
    <w:multiLevelType w:val="hybridMultilevel"/>
    <w:tmpl w:val="5B4CD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F6184D"/>
    <w:multiLevelType w:val="hybridMultilevel"/>
    <w:tmpl w:val="AF6A04F4"/>
    <w:lvl w:ilvl="0" w:tplc="753C19B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36821"/>
    <w:multiLevelType w:val="hybridMultilevel"/>
    <w:tmpl w:val="433A78DE"/>
    <w:lvl w:ilvl="0" w:tplc="70644A4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1A04A6"/>
    <w:multiLevelType w:val="hybridMultilevel"/>
    <w:tmpl w:val="000668A6"/>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E42AAF"/>
    <w:multiLevelType w:val="hybridMultilevel"/>
    <w:tmpl w:val="103297BE"/>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ED6346"/>
    <w:multiLevelType w:val="hybridMultilevel"/>
    <w:tmpl w:val="6C5803E6"/>
    <w:lvl w:ilvl="0" w:tplc="043CA96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0336E"/>
    <w:multiLevelType w:val="hybridMultilevel"/>
    <w:tmpl w:val="F7867596"/>
    <w:lvl w:ilvl="0" w:tplc="4B3EDCD0">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CBB1FA3"/>
    <w:multiLevelType w:val="hybridMultilevel"/>
    <w:tmpl w:val="889A1084"/>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DD2A10"/>
    <w:multiLevelType w:val="hybridMultilevel"/>
    <w:tmpl w:val="8DAC9312"/>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035457"/>
    <w:multiLevelType w:val="hybridMultilevel"/>
    <w:tmpl w:val="852665B2"/>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23A56"/>
    <w:multiLevelType w:val="hybridMultilevel"/>
    <w:tmpl w:val="E8D24D8C"/>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D738A"/>
    <w:multiLevelType w:val="hybridMultilevel"/>
    <w:tmpl w:val="21AAEFE6"/>
    <w:lvl w:ilvl="0" w:tplc="040CBAD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1B4B82"/>
    <w:multiLevelType w:val="hybridMultilevel"/>
    <w:tmpl w:val="52FC0000"/>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487729"/>
    <w:multiLevelType w:val="hybridMultilevel"/>
    <w:tmpl w:val="47D63252"/>
    <w:lvl w:ilvl="0" w:tplc="4B3EDCD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52A3112"/>
    <w:multiLevelType w:val="hybridMultilevel"/>
    <w:tmpl w:val="2C6A338C"/>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D829AC"/>
    <w:multiLevelType w:val="hybridMultilevel"/>
    <w:tmpl w:val="B88EA836"/>
    <w:lvl w:ilvl="0" w:tplc="9D2655F8">
      <w:start w:val="1"/>
      <w:numFmt w:val="upperRoman"/>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CE4057E"/>
    <w:multiLevelType w:val="hybridMultilevel"/>
    <w:tmpl w:val="CE88DC44"/>
    <w:lvl w:ilvl="0" w:tplc="4B3EDCD0">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DDC31EC"/>
    <w:multiLevelType w:val="hybridMultilevel"/>
    <w:tmpl w:val="983CADF6"/>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EB6C41"/>
    <w:multiLevelType w:val="hybridMultilevel"/>
    <w:tmpl w:val="698E082E"/>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1B7BE2"/>
    <w:multiLevelType w:val="hybridMultilevel"/>
    <w:tmpl w:val="03E24FE6"/>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C073EA"/>
    <w:multiLevelType w:val="hybridMultilevel"/>
    <w:tmpl w:val="7D06CCFE"/>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9F5B80"/>
    <w:multiLevelType w:val="hybridMultilevel"/>
    <w:tmpl w:val="74F0C064"/>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4654D4"/>
    <w:multiLevelType w:val="hybridMultilevel"/>
    <w:tmpl w:val="676404FC"/>
    <w:lvl w:ilvl="0" w:tplc="A9DA7B4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E437A7"/>
    <w:multiLevelType w:val="hybridMultilevel"/>
    <w:tmpl w:val="956235BA"/>
    <w:lvl w:ilvl="0" w:tplc="4B3EDCD0">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A0118FB"/>
    <w:multiLevelType w:val="hybridMultilevel"/>
    <w:tmpl w:val="77C410DC"/>
    <w:lvl w:ilvl="0" w:tplc="3ABEEEF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343659"/>
    <w:multiLevelType w:val="hybridMultilevel"/>
    <w:tmpl w:val="11CE7DAC"/>
    <w:lvl w:ilvl="0" w:tplc="4B3EDCD0">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5B017EC5"/>
    <w:multiLevelType w:val="hybridMultilevel"/>
    <w:tmpl w:val="A672E238"/>
    <w:lvl w:ilvl="0" w:tplc="0730405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DD4E9C"/>
    <w:multiLevelType w:val="hybridMultilevel"/>
    <w:tmpl w:val="C1207D96"/>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9908A5"/>
    <w:multiLevelType w:val="hybridMultilevel"/>
    <w:tmpl w:val="D49600A4"/>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D74B5A"/>
    <w:multiLevelType w:val="hybridMultilevel"/>
    <w:tmpl w:val="BDBEB3DE"/>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F43137"/>
    <w:multiLevelType w:val="hybridMultilevel"/>
    <w:tmpl w:val="9912D13E"/>
    <w:lvl w:ilvl="0" w:tplc="D7A455F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7641A2"/>
    <w:multiLevelType w:val="hybridMultilevel"/>
    <w:tmpl w:val="05FA84C0"/>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C7C13"/>
    <w:multiLevelType w:val="hybridMultilevel"/>
    <w:tmpl w:val="8D40668A"/>
    <w:lvl w:ilvl="0" w:tplc="40AC945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8C47BD"/>
    <w:multiLevelType w:val="hybridMultilevel"/>
    <w:tmpl w:val="424A8E32"/>
    <w:lvl w:ilvl="0" w:tplc="A09E448E">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491F03"/>
    <w:multiLevelType w:val="hybridMultilevel"/>
    <w:tmpl w:val="94667FD0"/>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834CA2"/>
    <w:multiLevelType w:val="hybridMultilevel"/>
    <w:tmpl w:val="5E30F602"/>
    <w:lvl w:ilvl="0" w:tplc="4B3EDCD0">
      <w:start w:val="1"/>
      <w:numFmt w:val="upperRoman"/>
      <w:lvlText w:val="%1."/>
      <w:lvlJc w:val="righ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7A057018"/>
    <w:multiLevelType w:val="hybridMultilevel"/>
    <w:tmpl w:val="288E4BFA"/>
    <w:lvl w:ilvl="0" w:tplc="17CEA73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A7249C6"/>
    <w:multiLevelType w:val="hybridMultilevel"/>
    <w:tmpl w:val="D00E22D4"/>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A5527D"/>
    <w:multiLevelType w:val="hybridMultilevel"/>
    <w:tmpl w:val="851055B8"/>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862BF5"/>
    <w:multiLevelType w:val="hybridMultilevel"/>
    <w:tmpl w:val="23306934"/>
    <w:lvl w:ilvl="0" w:tplc="4B3EDC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F6757FE"/>
    <w:multiLevelType w:val="hybridMultilevel"/>
    <w:tmpl w:val="CF02FC06"/>
    <w:lvl w:ilvl="0" w:tplc="02CA6FB4">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647275638">
    <w:abstractNumId w:val="0"/>
  </w:num>
  <w:num w:numId="2" w16cid:durableId="1701467864">
    <w:abstractNumId w:val="35"/>
  </w:num>
  <w:num w:numId="3" w16cid:durableId="2006929956">
    <w:abstractNumId w:val="45"/>
  </w:num>
  <w:num w:numId="4" w16cid:durableId="1008561256">
    <w:abstractNumId w:val="14"/>
  </w:num>
  <w:num w:numId="5" w16cid:durableId="1015577061">
    <w:abstractNumId w:val="15"/>
  </w:num>
  <w:num w:numId="6" w16cid:durableId="152721627">
    <w:abstractNumId w:val="12"/>
  </w:num>
  <w:num w:numId="7" w16cid:durableId="2130393371">
    <w:abstractNumId w:val="5"/>
  </w:num>
  <w:num w:numId="8" w16cid:durableId="1890994881">
    <w:abstractNumId w:val="8"/>
  </w:num>
  <w:num w:numId="9" w16cid:durableId="1361932818">
    <w:abstractNumId w:val="43"/>
  </w:num>
  <w:num w:numId="10" w16cid:durableId="1886136070">
    <w:abstractNumId w:val="37"/>
  </w:num>
  <w:num w:numId="11" w16cid:durableId="1108041337">
    <w:abstractNumId w:val="13"/>
  </w:num>
  <w:num w:numId="12" w16cid:durableId="860164590">
    <w:abstractNumId w:val="49"/>
  </w:num>
  <w:num w:numId="13" w16cid:durableId="648365606">
    <w:abstractNumId w:val="39"/>
  </w:num>
  <w:num w:numId="14" w16cid:durableId="438455084">
    <w:abstractNumId w:val="10"/>
  </w:num>
  <w:num w:numId="15" w16cid:durableId="1455637028">
    <w:abstractNumId w:val="18"/>
  </w:num>
  <w:num w:numId="16" w16cid:durableId="470487559">
    <w:abstractNumId w:val="46"/>
  </w:num>
  <w:num w:numId="17" w16cid:durableId="1309092144">
    <w:abstractNumId w:val="26"/>
  </w:num>
  <w:num w:numId="18" w16cid:durableId="322705991">
    <w:abstractNumId w:val="38"/>
  </w:num>
  <w:num w:numId="19" w16cid:durableId="458957143">
    <w:abstractNumId w:val="28"/>
  </w:num>
  <w:num w:numId="20" w16cid:durableId="1471053493">
    <w:abstractNumId w:val="19"/>
  </w:num>
  <w:num w:numId="21" w16cid:durableId="64449579">
    <w:abstractNumId w:val="6"/>
  </w:num>
  <w:num w:numId="22" w16cid:durableId="1420105502">
    <w:abstractNumId w:val="2"/>
  </w:num>
  <w:num w:numId="23" w16cid:durableId="311953484">
    <w:abstractNumId w:val="1"/>
  </w:num>
  <w:num w:numId="24" w16cid:durableId="2079787281">
    <w:abstractNumId w:val="4"/>
  </w:num>
  <w:num w:numId="25" w16cid:durableId="1634939512">
    <w:abstractNumId w:val="32"/>
  </w:num>
  <w:num w:numId="26" w16cid:durableId="381713284">
    <w:abstractNumId w:val="22"/>
  </w:num>
  <w:num w:numId="27" w16cid:durableId="412245621">
    <w:abstractNumId w:val="51"/>
  </w:num>
  <w:num w:numId="28" w16cid:durableId="173810292">
    <w:abstractNumId w:val="52"/>
  </w:num>
  <w:num w:numId="29" w16cid:durableId="1846170235">
    <w:abstractNumId w:val="53"/>
  </w:num>
  <w:num w:numId="30" w16cid:durableId="1474591736">
    <w:abstractNumId w:val="11"/>
  </w:num>
  <w:num w:numId="31" w16cid:durableId="343828216">
    <w:abstractNumId w:val="7"/>
  </w:num>
  <w:num w:numId="32" w16cid:durableId="958411431">
    <w:abstractNumId w:val="47"/>
  </w:num>
  <w:num w:numId="33" w16cid:durableId="1024132360">
    <w:abstractNumId w:val="17"/>
  </w:num>
  <w:num w:numId="34" w16cid:durableId="702897990">
    <w:abstractNumId w:val="23"/>
  </w:num>
  <w:num w:numId="35" w16cid:durableId="415369414">
    <w:abstractNumId w:val="21"/>
  </w:num>
  <w:num w:numId="36" w16cid:durableId="1934237025">
    <w:abstractNumId w:val="34"/>
  </w:num>
  <w:num w:numId="37" w16cid:durableId="1930692313">
    <w:abstractNumId w:val="40"/>
  </w:num>
  <w:num w:numId="38" w16cid:durableId="720859580">
    <w:abstractNumId w:val="9"/>
  </w:num>
  <w:num w:numId="39" w16cid:durableId="1400445941">
    <w:abstractNumId w:val="24"/>
  </w:num>
  <w:num w:numId="40" w16cid:durableId="1621108597">
    <w:abstractNumId w:val="48"/>
  </w:num>
  <w:num w:numId="41" w16cid:durableId="1417167888">
    <w:abstractNumId w:val="29"/>
  </w:num>
  <w:num w:numId="42" w16cid:durableId="718096487">
    <w:abstractNumId w:val="36"/>
  </w:num>
  <w:num w:numId="43" w16cid:durableId="2034068249">
    <w:abstractNumId w:val="42"/>
  </w:num>
  <w:num w:numId="44" w16cid:durableId="2001811791">
    <w:abstractNumId w:val="30"/>
  </w:num>
  <w:num w:numId="45" w16cid:durableId="1543594141">
    <w:abstractNumId w:val="25"/>
  </w:num>
  <w:num w:numId="46" w16cid:durableId="1786071186">
    <w:abstractNumId w:val="33"/>
  </w:num>
  <w:num w:numId="47" w16cid:durableId="200898119">
    <w:abstractNumId w:val="31"/>
  </w:num>
  <w:num w:numId="48" w16cid:durableId="725571262">
    <w:abstractNumId w:val="3"/>
  </w:num>
  <w:num w:numId="49" w16cid:durableId="117721053">
    <w:abstractNumId w:val="20"/>
  </w:num>
  <w:num w:numId="50" w16cid:durableId="102266203">
    <w:abstractNumId w:val="44"/>
  </w:num>
  <w:num w:numId="51" w16cid:durableId="1732576867">
    <w:abstractNumId w:val="27"/>
  </w:num>
  <w:num w:numId="52" w16cid:durableId="1954627335">
    <w:abstractNumId w:val="16"/>
  </w:num>
  <w:num w:numId="53" w16cid:durableId="177891257">
    <w:abstractNumId w:val="50"/>
  </w:num>
  <w:num w:numId="54" w16cid:durableId="101582093">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2F"/>
    <w:rsid w:val="00011142"/>
    <w:rsid w:val="00027799"/>
    <w:rsid w:val="00066D79"/>
    <w:rsid w:val="000B15FE"/>
    <w:rsid w:val="000C4038"/>
    <w:rsid w:val="000E4301"/>
    <w:rsid w:val="001111A1"/>
    <w:rsid w:val="001578D5"/>
    <w:rsid w:val="00164607"/>
    <w:rsid w:val="00186111"/>
    <w:rsid w:val="001B1291"/>
    <w:rsid w:val="00202B6D"/>
    <w:rsid w:val="0021232B"/>
    <w:rsid w:val="00216D55"/>
    <w:rsid w:val="00234090"/>
    <w:rsid w:val="002449E2"/>
    <w:rsid w:val="002474D6"/>
    <w:rsid w:val="00252F54"/>
    <w:rsid w:val="0025549F"/>
    <w:rsid w:val="00265A88"/>
    <w:rsid w:val="0029561C"/>
    <w:rsid w:val="002E6614"/>
    <w:rsid w:val="00326E85"/>
    <w:rsid w:val="00350C2A"/>
    <w:rsid w:val="00360A83"/>
    <w:rsid w:val="00395FD1"/>
    <w:rsid w:val="003C2767"/>
    <w:rsid w:val="003D1723"/>
    <w:rsid w:val="004135FD"/>
    <w:rsid w:val="00420A0C"/>
    <w:rsid w:val="00424693"/>
    <w:rsid w:val="00446125"/>
    <w:rsid w:val="00447AFA"/>
    <w:rsid w:val="0045606F"/>
    <w:rsid w:val="004B4400"/>
    <w:rsid w:val="004C093E"/>
    <w:rsid w:val="004F1352"/>
    <w:rsid w:val="00507B33"/>
    <w:rsid w:val="0053592D"/>
    <w:rsid w:val="00536398"/>
    <w:rsid w:val="00563BCC"/>
    <w:rsid w:val="0057163A"/>
    <w:rsid w:val="005717E9"/>
    <w:rsid w:val="00576E4B"/>
    <w:rsid w:val="005833F7"/>
    <w:rsid w:val="00597D38"/>
    <w:rsid w:val="005F0FBF"/>
    <w:rsid w:val="006426E5"/>
    <w:rsid w:val="0066432F"/>
    <w:rsid w:val="00675A84"/>
    <w:rsid w:val="00676834"/>
    <w:rsid w:val="00693169"/>
    <w:rsid w:val="006B7FAF"/>
    <w:rsid w:val="006D0913"/>
    <w:rsid w:val="006D5DA4"/>
    <w:rsid w:val="006D69A3"/>
    <w:rsid w:val="006F2AEF"/>
    <w:rsid w:val="006F7147"/>
    <w:rsid w:val="00715B82"/>
    <w:rsid w:val="00717F87"/>
    <w:rsid w:val="0072347A"/>
    <w:rsid w:val="007448A6"/>
    <w:rsid w:val="0075767A"/>
    <w:rsid w:val="0077455E"/>
    <w:rsid w:val="00783C7C"/>
    <w:rsid w:val="007C33E0"/>
    <w:rsid w:val="007D3AAD"/>
    <w:rsid w:val="007E341F"/>
    <w:rsid w:val="007F09EF"/>
    <w:rsid w:val="0084586D"/>
    <w:rsid w:val="00867B0B"/>
    <w:rsid w:val="0087307E"/>
    <w:rsid w:val="00875A67"/>
    <w:rsid w:val="0087721D"/>
    <w:rsid w:val="008A04B0"/>
    <w:rsid w:val="008A7801"/>
    <w:rsid w:val="008B2C6B"/>
    <w:rsid w:val="00902EA9"/>
    <w:rsid w:val="00917FD4"/>
    <w:rsid w:val="00945C2B"/>
    <w:rsid w:val="00950102"/>
    <w:rsid w:val="00964765"/>
    <w:rsid w:val="0098529A"/>
    <w:rsid w:val="00993BB1"/>
    <w:rsid w:val="009B3C81"/>
    <w:rsid w:val="009D503D"/>
    <w:rsid w:val="009E23D1"/>
    <w:rsid w:val="009E5318"/>
    <w:rsid w:val="009F554F"/>
    <w:rsid w:val="00A077B5"/>
    <w:rsid w:val="00A421CA"/>
    <w:rsid w:val="00A45AC7"/>
    <w:rsid w:val="00A46EEB"/>
    <w:rsid w:val="00A5432B"/>
    <w:rsid w:val="00A6374E"/>
    <w:rsid w:val="00A67D87"/>
    <w:rsid w:val="00A862FA"/>
    <w:rsid w:val="00A92B1A"/>
    <w:rsid w:val="00AB2C09"/>
    <w:rsid w:val="00AD1736"/>
    <w:rsid w:val="00AD5EB0"/>
    <w:rsid w:val="00AF3B17"/>
    <w:rsid w:val="00AF3DC8"/>
    <w:rsid w:val="00B022FD"/>
    <w:rsid w:val="00B13807"/>
    <w:rsid w:val="00B1660D"/>
    <w:rsid w:val="00B35670"/>
    <w:rsid w:val="00B43BF1"/>
    <w:rsid w:val="00B51822"/>
    <w:rsid w:val="00B6539C"/>
    <w:rsid w:val="00B93618"/>
    <w:rsid w:val="00BB5D04"/>
    <w:rsid w:val="00BC0506"/>
    <w:rsid w:val="00BC094E"/>
    <w:rsid w:val="00BC7880"/>
    <w:rsid w:val="00BE1A88"/>
    <w:rsid w:val="00BE35E0"/>
    <w:rsid w:val="00C00937"/>
    <w:rsid w:val="00C57F76"/>
    <w:rsid w:val="00C7348D"/>
    <w:rsid w:val="00C91005"/>
    <w:rsid w:val="00C9713B"/>
    <w:rsid w:val="00CA0DBD"/>
    <w:rsid w:val="00CA37F8"/>
    <w:rsid w:val="00CC3117"/>
    <w:rsid w:val="00CC7FE5"/>
    <w:rsid w:val="00CD4DB8"/>
    <w:rsid w:val="00CE2981"/>
    <w:rsid w:val="00D16A8B"/>
    <w:rsid w:val="00D25C72"/>
    <w:rsid w:val="00D26A28"/>
    <w:rsid w:val="00D307A0"/>
    <w:rsid w:val="00D32E41"/>
    <w:rsid w:val="00D46465"/>
    <w:rsid w:val="00D70E6A"/>
    <w:rsid w:val="00DE18B0"/>
    <w:rsid w:val="00E0007D"/>
    <w:rsid w:val="00E021D1"/>
    <w:rsid w:val="00E16436"/>
    <w:rsid w:val="00E603C8"/>
    <w:rsid w:val="00E61BDB"/>
    <w:rsid w:val="00E754E5"/>
    <w:rsid w:val="00E855F6"/>
    <w:rsid w:val="00E85D96"/>
    <w:rsid w:val="00EB2DE1"/>
    <w:rsid w:val="00EE56C8"/>
    <w:rsid w:val="00EF337C"/>
    <w:rsid w:val="00F03906"/>
    <w:rsid w:val="00F21C5A"/>
    <w:rsid w:val="00F3481B"/>
    <w:rsid w:val="00F35600"/>
    <w:rsid w:val="00F458FC"/>
    <w:rsid w:val="00F606D2"/>
    <w:rsid w:val="00F73E9A"/>
    <w:rsid w:val="00FF3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28811"/>
  <w15:chartTrackingRefBased/>
  <w15:docId w15:val="{4155A540-53F3-4A77-A101-81714187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7A"/>
    <w:pPr>
      <w:spacing w:after="160" w:line="259" w:lineRule="auto"/>
    </w:pPr>
    <w:rPr>
      <w:sz w:val="22"/>
      <w:szCs w:val="22"/>
      <w:lang w:eastAsia="en-US"/>
    </w:rPr>
  </w:style>
  <w:style w:type="paragraph" w:styleId="Ttulo1">
    <w:name w:val="heading 1"/>
    <w:aliases w:val="Heading 1T"/>
    <w:basedOn w:val="Normal"/>
    <w:next w:val="Normal"/>
    <w:link w:val="Ttulo1Car"/>
    <w:qFormat/>
    <w:rsid w:val="0066432F"/>
    <w:pPr>
      <w:keepNext/>
      <w:spacing w:after="0" w:line="240" w:lineRule="auto"/>
      <w:jc w:val="center"/>
      <w:outlineLvl w:val="0"/>
    </w:pPr>
    <w:rPr>
      <w:rFonts w:ascii="Times New Roman" w:eastAsia="Times New Roman" w:hAnsi="Times New Roman"/>
      <w:b/>
      <w:bCs/>
      <w:sz w:val="28"/>
      <w:szCs w:val="24"/>
      <w:lang w:val="es-ES" w:eastAsia="es-ES"/>
    </w:rPr>
  </w:style>
  <w:style w:type="paragraph" w:styleId="Ttulo2">
    <w:name w:val="heading 2"/>
    <w:aliases w:val="tít de algo"/>
    <w:basedOn w:val="Normal"/>
    <w:next w:val="Normal"/>
    <w:link w:val="Ttulo2Car"/>
    <w:unhideWhenUsed/>
    <w:qFormat/>
    <w:rsid w:val="0066432F"/>
    <w:pPr>
      <w:keepNext/>
      <w:spacing w:before="240" w:after="60" w:line="240" w:lineRule="auto"/>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66432F"/>
    <w:pPr>
      <w:keepNext/>
      <w:tabs>
        <w:tab w:val="left" w:pos="851"/>
      </w:tabs>
      <w:spacing w:after="0" w:line="240" w:lineRule="auto"/>
      <w:ind w:left="993" w:hanging="993"/>
      <w:outlineLvl w:val="2"/>
    </w:pPr>
    <w:rPr>
      <w:rFonts w:eastAsia="Times New Roman" w:cs="Calibri"/>
      <w:b/>
      <w:szCs w:val="20"/>
      <w:lang w:eastAsia="es-MX"/>
    </w:rPr>
  </w:style>
  <w:style w:type="paragraph" w:styleId="Ttulo4">
    <w:name w:val="heading 4"/>
    <w:basedOn w:val="Normal"/>
    <w:next w:val="Normal"/>
    <w:link w:val="Ttulo4Car"/>
    <w:semiHidden/>
    <w:unhideWhenUsed/>
    <w:qFormat/>
    <w:rsid w:val="0066432F"/>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eastAsia="es-MX"/>
    </w:rPr>
  </w:style>
  <w:style w:type="paragraph" w:styleId="Ttulo5">
    <w:name w:val="heading 5"/>
    <w:basedOn w:val="Normal"/>
    <w:next w:val="Normal"/>
    <w:link w:val="Ttulo5Car"/>
    <w:semiHidden/>
    <w:unhideWhenUsed/>
    <w:qFormat/>
    <w:rsid w:val="0066432F"/>
    <w:pPr>
      <w:tabs>
        <w:tab w:val="left" w:pos="851"/>
      </w:tabs>
      <w:spacing w:after="0" w:line="240" w:lineRule="auto"/>
      <w:jc w:val="both"/>
      <w:outlineLvl w:val="4"/>
    </w:pPr>
    <w:rPr>
      <w:rFonts w:eastAsia="Times New Roman" w:cs="Calibri"/>
      <w:sz w:val="20"/>
      <w:szCs w:val="20"/>
      <w:lang w:eastAsia="es-MX"/>
    </w:rPr>
  </w:style>
  <w:style w:type="paragraph" w:styleId="Ttulo6">
    <w:name w:val="heading 6"/>
    <w:basedOn w:val="Normal"/>
    <w:next w:val="Normal"/>
    <w:link w:val="Ttulo6Car"/>
    <w:semiHidden/>
    <w:unhideWhenUsed/>
    <w:qFormat/>
    <w:rsid w:val="0066432F"/>
    <w:pPr>
      <w:keepNext/>
      <w:overflowPunct w:val="0"/>
      <w:autoSpaceDE w:val="0"/>
      <w:autoSpaceDN w:val="0"/>
      <w:adjustRightInd w:val="0"/>
      <w:spacing w:after="0" w:line="240" w:lineRule="auto"/>
      <w:jc w:val="center"/>
      <w:outlineLvl w:val="5"/>
    </w:pPr>
    <w:rPr>
      <w:rFonts w:ascii="Arial" w:eastAsia="Times New Roman" w:hAnsi="Arial"/>
      <w:b/>
      <w:sz w:val="20"/>
      <w:szCs w:val="20"/>
      <w:lang w:eastAsia="es-ES"/>
    </w:rPr>
  </w:style>
  <w:style w:type="paragraph" w:styleId="Ttulo7">
    <w:name w:val="heading 7"/>
    <w:basedOn w:val="Normal"/>
    <w:next w:val="Normal"/>
    <w:link w:val="Ttulo7Car"/>
    <w:uiPriority w:val="99"/>
    <w:semiHidden/>
    <w:unhideWhenUsed/>
    <w:qFormat/>
    <w:rsid w:val="0066432F"/>
    <w:pPr>
      <w:tabs>
        <w:tab w:val="left" w:pos="1296"/>
      </w:tabs>
      <w:spacing w:before="240" w:after="60" w:line="240" w:lineRule="auto"/>
      <w:ind w:left="1296" w:hanging="1296"/>
      <w:outlineLvl w:val="6"/>
    </w:pPr>
    <w:rPr>
      <w:rFonts w:ascii="Times New Roman" w:eastAsia="Times New Roman" w:hAnsi="Times New Roman"/>
      <w:sz w:val="24"/>
      <w:szCs w:val="20"/>
      <w:lang w:eastAsia="es-MX"/>
    </w:rPr>
  </w:style>
  <w:style w:type="paragraph" w:styleId="Ttulo8">
    <w:name w:val="heading 8"/>
    <w:basedOn w:val="Normal"/>
    <w:next w:val="Normal"/>
    <w:link w:val="Ttulo8Car"/>
    <w:uiPriority w:val="99"/>
    <w:semiHidden/>
    <w:unhideWhenUsed/>
    <w:qFormat/>
    <w:rsid w:val="0066432F"/>
    <w:pPr>
      <w:tabs>
        <w:tab w:val="left" w:pos="1440"/>
      </w:tabs>
      <w:spacing w:before="240" w:after="60" w:line="240" w:lineRule="auto"/>
      <w:ind w:left="1440" w:hanging="1440"/>
      <w:outlineLvl w:val="7"/>
    </w:pPr>
    <w:rPr>
      <w:rFonts w:ascii="Times New Roman" w:eastAsia="Times New Roman" w:hAnsi="Times New Roman"/>
      <w:i/>
      <w:sz w:val="24"/>
      <w:szCs w:val="20"/>
      <w:lang w:eastAsia="es-MX"/>
    </w:rPr>
  </w:style>
  <w:style w:type="paragraph" w:styleId="Ttulo9">
    <w:name w:val="heading 9"/>
    <w:basedOn w:val="Normal"/>
    <w:next w:val="Normal"/>
    <w:link w:val="Ttulo9Car"/>
    <w:uiPriority w:val="99"/>
    <w:semiHidden/>
    <w:unhideWhenUsed/>
    <w:qFormat/>
    <w:rsid w:val="0066432F"/>
    <w:pPr>
      <w:tabs>
        <w:tab w:val="left" w:pos="1584"/>
      </w:tabs>
      <w:spacing w:before="240" w:after="60" w:line="240" w:lineRule="auto"/>
      <w:ind w:left="1584" w:hanging="1584"/>
      <w:outlineLvl w:val="8"/>
    </w:pPr>
    <w:rPr>
      <w:rFonts w:ascii="Arial" w:eastAsia="Times New Roman" w:hAnsi="Arial" w:cs="Arial"/>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link w:val="Ttulo1"/>
    <w:rsid w:val="0066432F"/>
    <w:rPr>
      <w:rFonts w:ascii="Times New Roman" w:eastAsia="Times New Roman" w:hAnsi="Times New Roman"/>
      <w:b/>
      <w:bCs/>
      <w:sz w:val="28"/>
      <w:szCs w:val="24"/>
      <w:lang w:val="es-ES" w:eastAsia="es-ES"/>
    </w:rPr>
  </w:style>
  <w:style w:type="character" w:customStyle="1" w:styleId="Ttulo2Car">
    <w:name w:val="Título 2 Car"/>
    <w:aliases w:val="tít de algo Car"/>
    <w:link w:val="Ttulo2"/>
    <w:rsid w:val="0066432F"/>
    <w:rPr>
      <w:rFonts w:ascii="Cambria" w:eastAsia="Times New Roman" w:hAnsi="Cambria"/>
      <w:b/>
      <w:bCs/>
      <w:i/>
      <w:iCs/>
      <w:sz w:val="28"/>
      <w:szCs w:val="28"/>
      <w:lang w:eastAsia="en-US"/>
    </w:rPr>
  </w:style>
  <w:style w:type="character" w:customStyle="1" w:styleId="Ttulo3Car">
    <w:name w:val="Título 3 Car"/>
    <w:link w:val="Ttulo3"/>
    <w:uiPriority w:val="9"/>
    <w:semiHidden/>
    <w:rsid w:val="0066432F"/>
    <w:rPr>
      <w:rFonts w:eastAsia="Times New Roman" w:cs="Calibri"/>
      <w:b/>
      <w:sz w:val="22"/>
    </w:rPr>
  </w:style>
  <w:style w:type="character" w:customStyle="1" w:styleId="Ttulo4Car">
    <w:name w:val="Título 4 Car"/>
    <w:link w:val="Ttulo4"/>
    <w:semiHidden/>
    <w:rsid w:val="0066432F"/>
    <w:rPr>
      <w:rFonts w:ascii="Arial" w:eastAsia="Times New Roman" w:hAnsi="Arial" w:cs="Arial"/>
      <w:b/>
      <w:sz w:val="24"/>
    </w:rPr>
  </w:style>
  <w:style w:type="character" w:customStyle="1" w:styleId="Ttulo5Car">
    <w:name w:val="Título 5 Car"/>
    <w:link w:val="Ttulo5"/>
    <w:semiHidden/>
    <w:rsid w:val="0066432F"/>
    <w:rPr>
      <w:rFonts w:eastAsia="Times New Roman" w:cs="Calibri"/>
    </w:rPr>
  </w:style>
  <w:style w:type="character" w:customStyle="1" w:styleId="Ttulo6Car">
    <w:name w:val="Título 6 Car"/>
    <w:link w:val="Ttulo6"/>
    <w:semiHidden/>
    <w:rsid w:val="0066432F"/>
    <w:rPr>
      <w:rFonts w:ascii="Arial" w:eastAsia="Times New Roman" w:hAnsi="Arial"/>
      <w:b/>
      <w:lang w:eastAsia="es-ES"/>
    </w:rPr>
  </w:style>
  <w:style w:type="character" w:customStyle="1" w:styleId="Ttulo7Car">
    <w:name w:val="Título 7 Car"/>
    <w:link w:val="Ttulo7"/>
    <w:uiPriority w:val="99"/>
    <w:semiHidden/>
    <w:rsid w:val="0066432F"/>
    <w:rPr>
      <w:rFonts w:ascii="Times New Roman" w:eastAsia="Times New Roman" w:hAnsi="Times New Roman"/>
      <w:sz w:val="24"/>
    </w:rPr>
  </w:style>
  <w:style w:type="character" w:customStyle="1" w:styleId="Ttulo8Car">
    <w:name w:val="Título 8 Car"/>
    <w:link w:val="Ttulo8"/>
    <w:uiPriority w:val="99"/>
    <w:semiHidden/>
    <w:rsid w:val="0066432F"/>
    <w:rPr>
      <w:rFonts w:ascii="Times New Roman" w:eastAsia="Times New Roman" w:hAnsi="Times New Roman"/>
      <w:i/>
      <w:sz w:val="24"/>
    </w:rPr>
  </w:style>
  <w:style w:type="character" w:customStyle="1" w:styleId="Ttulo9Car">
    <w:name w:val="Título 9 Car"/>
    <w:link w:val="Ttulo9"/>
    <w:uiPriority w:val="99"/>
    <w:semiHidden/>
    <w:rsid w:val="0066432F"/>
    <w:rPr>
      <w:rFonts w:ascii="Arial" w:eastAsia="Times New Roman" w:hAnsi="Arial" w:cs="Arial"/>
      <w:sz w:val="22"/>
    </w:rPr>
  </w:style>
  <w:style w:type="paragraph" w:styleId="Piedepgina">
    <w:name w:val="footer"/>
    <w:aliases w:val="Car1,Car"/>
    <w:basedOn w:val="Normal"/>
    <w:link w:val="PiedepginaCar"/>
    <w:uiPriority w:val="99"/>
    <w:unhideWhenUsed/>
    <w:rsid w:val="0066432F"/>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aliases w:val="Car1 Car,Car Car"/>
    <w:link w:val="Piedepgina"/>
    <w:uiPriority w:val="99"/>
    <w:rsid w:val="0066432F"/>
    <w:rPr>
      <w:rFonts w:ascii="Times New Roman" w:eastAsia="Times New Roman" w:hAnsi="Times New Roman"/>
      <w:sz w:val="24"/>
      <w:szCs w:val="24"/>
      <w:lang w:val="es-ES" w:eastAsia="es-ES"/>
    </w:rPr>
  </w:style>
  <w:style w:type="paragraph" w:styleId="Prrafodelista">
    <w:name w:val="List Paragraph"/>
    <w:aliases w:val="Cuadro,Lista general"/>
    <w:basedOn w:val="Normal"/>
    <w:link w:val="PrrafodelistaCar"/>
    <w:uiPriority w:val="34"/>
    <w:qFormat/>
    <w:rsid w:val="0066432F"/>
    <w:pPr>
      <w:spacing w:after="0" w:line="240" w:lineRule="auto"/>
      <w:ind w:left="720"/>
      <w:contextualSpacing/>
    </w:pPr>
    <w:rPr>
      <w:rFonts w:ascii="Times New Roman" w:eastAsia="Times New Roman" w:hAnsi="Times New Roman"/>
      <w:sz w:val="24"/>
      <w:szCs w:val="24"/>
      <w:lang w:val="es-ES" w:eastAsia="es-ES"/>
    </w:rPr>
  </w:style>
  <w:style w:type="character" w:customStyle="1" w:styleId="PrrafodelistaCar">
    <w:name w:val="Párrafo de lista Car"/>
    <w:aliases w:val="Cuadro Car,Lista general Car"/>
    <w:link w:val="Prrafodelista"/>
    <w:uiPriority w:val="34"/>
    <w:locked/>
    <w:rsid w:val="0066432F"/>
    <w:rPr>
      <w:rFonts w:ascii="Times New Roman" w:eastAsia="Times New Roman" w:hAnsi="Times New Roman"/>
      <w:sz w:val="24"/>
      <w:szCs w:val="24"/>
      <w:lang w:val="es-ES" w:eastAsia="es-ES"/>
    </w:rPr>
  </w:style>
  <w:style w:type="paragraph" w:styleId="Sinespaciado">
    <w:name w:val="No Spacing"/>
    <w:link w:val="SinespaciadoCar"/>
    <w:uiPriority w:val="1"/>
    <w:qFormat/>
    <w:rsid w:val="0066432F"/>
    <w:rPr>
      <w:sz w:val="22"/>
      <w:szCs w:val="22"/>
      <w:lang w:eastAsia="en-US"/>
    </w:rPr>
  </w:style>
  <w:style w:type="character" w:customStyle="1" w:styleId="SinespaciadoCar">
    <w:name w:val="Sin espaciado Car"/>
    <w:link w:val="Sinespaciado"/>
    <w:uiPriority w:val="1"/>
    <w:locked/>
    <w:rsid w:val="0066432F"/>
    <w:rPr>
      <w:sz w:val="22"/>
      <w:szCs w:val="22"/>
      <w:lang w:eastAsia="en-US"/>
    </w:rPr>
  </w:style>
  <w:style w:type="paragraph" w:customStyle="1" w:styleId="texto">
    <w:name w:val="texto"/>
    <w:basedOn w:val="Normal"/>
    <w:uiPriority w:val="99"/>
    <w:rsid w:val="0066432F"/>
    <w:pPr>
      <w:widowControl w:val="0"/>
      <w:autoSpaceDE w:val="0"/>
      <w:autoSpaceDN w:val="0"/>
      <w:adjustRightInd w:val="0"/>
      <w:spacing w:after="101" w:line="216" w:lineRule="atLeast"/>
      <w:ind w:firstLine="288"/>
      <w:jc w:val="both"/>
    </w:pPr>
    <w:rPr>
      <w:rFonts w:ascii="Arial" w:eastAsia="Times New Roman" w:hAnsi="Arial" w:cs="Arial"/>
      <w:sz w:val="18"/>
      <w:szCs w:val="18"/>
      <w:lang w:val="es-ES_tradnl"/>
    </w:rPr>
  </w:style>
  <w:style w:type="paragraph" w:customStyle="1" w:styleId="Texto0">
    <w:name w:val="Texto"/>
    <w:basedOn w:val="Normal"/>
    <w:link w:val="TextoCar"/>
    <w:qFormat/>
    <w:rsid w:val="0066432F"/>
    <w:pPr>
      <w:suppressAutoHyphens/>
      <w:autoSpaceDN w:val="0"/>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66432F"/>
    <w:rPr>
      <w:rFonts w:ascii="Arial" w:eastAsia="Times New Roman" w:hAnsi="Arial" w:cs="Arial"/>
      <w:sz w:val="18"/>
      <w:lang w:val="es-ES" w:eastAsia="es-ES"/>
    </w:rPr>
  </w:style>
  <w:style w:type="paragraph" w:styleId="Sangra2detindependiente">
    <w:name w:val="Body Text Indent 2"/>
    <w:basedOn w:val="Normal"/>
    <w:link w:val="Sangra2detindependienteCar"/>
    <w:semiHidden/>
    <w:rsid w:val="0066432F"/>
    <w:pPr>
      <w:spacing w:after="0" w:line="240" w:lineRule="auto"/>
      <w:ind w:left="708"/>
      <w:jc w:val="both"/>
    </w:pPr>
    <w:rPr>
      <w:rFonts w:ascii="Arial" w:eastAsia="Times New Roman" w:hAnsi="Arial"/>
      <w:i/>
      <w:szCs w:val="20"/>
      <w:lang w:val="es-ES" w:eastAsia="es-ES"/>
    </w:rPr>
  </w:style>
  <w:style w:type="character" w:customStyle="1" w:styleId="Sangra2detindependienteCar">
    <w:name w:val="Sangría 2 de t. independiente Car"/>
    <w:link w:val="Sangra2detindependiente"/>
    <w:semiHidden/>
    <w:rsid w:val="0066432F"/>
    <w:rPr>
      <w:rFonts w:ascii="Arial" w:eastAsia="Times New Roman" w:hAnsi="Arial"/>
      <w:i/>
      <w:sz w:val="22"/>
      <w:lang w:val="es-ES" w:eastAsia="es-ES"/>
    </w:rPr>
  </w:style>
  <w:style w:type="paragraph" w:styleId="Encabezado">
    <w:name w:val="header"/>
    <w:basedOn w:val="Normal"/>
    <w:link w:val="EncabezadoCar"/>
    <w:uiPriority w:val="99"/>
    <w:unhideWhenUsed/>
    <w:rsid w:val="0066432F"/>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uiPriority w:val="99"/>
    <w:rsid w:val="0066432F"/>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66432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link w:val="Textodeglobo"/>
    <w:uiPriority w:val="99"/>
    <w:semiHidden/>
    <w:rsid w:val="0066432F"/>
    <w:rPr>
      <w:rFonts w:ascii="Segoe UI" w:eastAsia="Times New Roman" w:hAnsi="Segoe UI" w:cs="Segoe UI"/>
      <w:sz w:val="18"/>
      <w:szCs w:val="18"/>
      <w:lang w:val="es-ES" w:eastAsia="es-ES"/>
    </w:rPr>
  </w:style>
  <w:style w:type="character" w:styleId="Hipervnculo">
    <w:name w:val="Hyperlink"/>
    <w:uiPriority w:val="99"/>
    <w:unhideWhenUsed/>
    <w:rsid w:val="0066432F"/>
    <w:rPr>
      <w:color w:val="0000FF"/>
      <w:u w:val="single"/>
    </w:rPr>
  </w:style>
  <w:style w:type="table" w:styleId="Tablaconcuadrcula">
    <w:name w:val="Table Grid"/>
    <w:basedOn w:val="Tablanormal"/>
    <w:uiPriority w:val="59"/>
    <w:rsid w:val="0066432F"/>
    <w:rPr>
      <w:rFonts w:ascii="Cambria" w:eastAsia="MS Mincho" w:hAnsi="Cambr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66432F"/>
    <w:pPr>
      <w:spacing w:after="160" w:line="256" w:lineRule="auto"/>
    </w:pPr>
    <w:rPr>
      <w:rFonts w:cs="Calibri"/>
      <w:color w:val="000000"/>
      <w:sz w:val="22"/>
      <w:szCs w:val="22"/>
      <w:u w:color="000000"/>
    </w:rPr>
  </w:style>
  <w:style w:type="character" w:customStyle="1" w:styleId="Ninguno">
    <w:name w:val="Ninguno"/>
    <w:rsid w:val="0066432F"/>
    <w:rPr>
      <w:lang w:val="es-ES_tradnl"/>
    </w:rPr>
  </w:style>
  <w:style w:type="paragraph" w:styleId="Revisin">
    <w:name w:val="Revision"/>
    <w:hidden/>
    <w:uiPriority w:val="99"/>
    <w:semiHidden/>
    <w:rsid w:val="0066432F"/>
    <w:rPr>
      <w:rFonts w:ascii="Cambria" w:eastAsia="MS Mincho" w:hAnsi="Cambria"/>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link w:val="Textonotapie"/>
    <w:uiPriority w:val="99"/>
    <w:semiHidden/>
    <w:rsid w:val="0066432F"/>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66432F"/>
    <w:pPr>
      <w:spacing w:after="0" w:line="240" w:lineRule="auto"/>
    </w:pPr>
    <w:rPr>
      <w:sz w:val="20"/>
      <w:szCs w:val="20"/>
      <w:lang w:eastAsia="es-MX"/>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uiPriority w:val="99"/>
    <w:semiHidden/>
    <w:rsid w:val="0066432F"/>
    <w:rPr>
      <w:lang w:eastAsia="en-US"/>
    </w:rPr>
  </w:style>
  <w:style w:type="character" w:customStyle="1" w:styleId="TextocomentarioCar">
    <w:name w:val="Texto comentario Car"/>
    <w:link w:val="Textocomentario"/>
    <w:uiPriority w:val="99"/>
    <w:semiHidden/>
    <w:rsid w:val="0066432F"/>
    <w:rPr>
      <w:rFonts w:ascii="Arial" w:eastAsia="Arial" w:hAnsi="Arial" w:cs="Arial"/>
      <w:lang w:val="es-ES" w:bidi="es-ES"/>
    </w:rPr>
  </w:style>
  <w:style w:type="paragraph" w:styleId="Textocomentario">
    <w:name w:val="annotation text"/>
    <w:basedOn w:val="Normal"/>
    <w:link w:val="TextocomentarioCar"/>
    <w:uiPriority w:val="99"/>
    <w:semiHidden/>
    <w:unhideWhenUsed/>
    <w:rsid w:val="0066432F"/>
    <w:pPr>
      <w:widowControl w:val="0"/>
      <w:autoSpaceDE w:val="0"/>
      <w:autoSpaceDN w:val="0"/>
      <w:spacing w:after="0" w:line="240" w:lineRule="auto"/>
    </w:pPr>
    <w:rPr>
      <w:rFonts w:ascii="Arial" w:eastAsia="Arial" w:hAnsi="Arial" w:cs="Arial"/>
      <w:sz w:val="20"/>
      <w:szCs w:val="20"/>
      <w:lang w:val="es-ES" w:eastAsia="es-MX" w:bidi="es-ES"/>
    </w:rPr>
  </w:style>
  <w:style w:type="character" w:customStyle="1" w:styleId="TextocomentarioCar1">
    <w:name w:val="Texto comentario Car1"/>
    <w:uiPriority w:val="99"/>
    <w:semiHidden/>
    <w:rsid w:val="0066432F"/>
    <w:rPr>
      <w:lang w:eastAsia="en-US"/>
    </w:rPr>
  </w:style>
  <w:style w:type="character" w:customStyle="1" w:styleId="TextoindependienteCar">
    <w:name w:val="Texto independiente Car"/>
    <w:link w:val="Textoindependiente"/>
    <w:uiPriority w:val="1"/>
    <w:rsid w:val="0066432F"/>
    <w:rPr>
      <w:rFonts w:ascii="Arial" w:eastAsia="Arial" w:hAnsi="Arial" w:cs="Arial"/>
      <w:lang w:val="es-ES" w:bidi="es-ES"/>
    </w:rPr>
  </w:style>
  <w:style w:type="paragraph" w:styleId="Textoindependiente">
    <w:name w:val="Body Text"/>
    <w:basedOn w:val="Normal"/>
    <w:link w:val="TextoindependienteCar"/>
    <w:uiPriority w:val="1"/>
    <w:unhideWhenUsed/>
    <w:qFormat/>
    <w:rsid w:val="0066432F"/>
    <w:pPr>
      <w:widowControl w:val="0"/>
      <w:autoSpaceDE w:val="0"/>
      <w:autoSpaceDN w:val="0"/>
      <w:spacing w:after="0" w:line="240" w:lineRule="auto"/>
    </w:pPr>
    <w:rPr>
      <w:rFonts w:ascii="Arial" w:eastAsia="Arial" w:hAnsi="Arial" w:cs="Arial"/>
      <w:sz w:val="20"/>
      <w:szCs w:val="20"/>
      <w:lang w:val="es-ES" w:eastAsia="es-MX" w:bidi="es-ES"/>
    </w:rPr>
  </w:style>
  <w:style w:type="character" w:customStyle="1" w:styleId="TextoindependienteCar1">
    <w:name w:val="Texto independiente Car1"/>
    <w:uiPriority w:val="99"/>
    <w:semiHidden/>
    <w:rsid w:val="0066432F"/>
    <w:rPr>
      <w:sz w:val="22"/>
      <w:szCs w:val="22"/>
      <w:lang w:eastAsia="en-US"/>
    </w:rPr>
  </w:style>
  <w:style w:type="paragraph" w:customStyle="1" w:styleId="Estilo">
    <w:name w:val="Estilo"/>
    <w:basedOn w:val="Sinespaciado"/>
    <w:link w:val="EstiloCar"/>
    <w:qFormat/>
    <w:rsid w:val="0066432F"/>
    <w:pPr>
      <w:jc w:val="both"/>
    </w:pPr>
    <w:rPr>
      <w:rFonts w:ascii="Arial" w:eastAsia="Cambria" w:hAnsi="Arial"/>
      <w:sz w:val="24"/>
    </w:rPr>
  </w:style>
  <w:style w:type="character" w:customStyle="1" w:styleId="EstiloCar">
    <w:name w:val="Estilo Car"/>
    <w:link w:val="Estilo"/>
    <w:rsid w:val="0066432F"/>
    <w:rPr>
      <w:rFonts w:ascii="Arial" w:eastAsia="Cambria" w:hAnsi="Arial"/>
      <w:sz w:val="24"/>
      <w:szCs w:val="22"/>
      <w:lang w:eastAsia="en-US"/>
    </w:rPr>
  </w:style>
  <w:style w:type="character" w:styleId="nfasis">
    <w:name w:val="Emphasis"/>
    <w:uiPriority w:val="20"/>
    <w:qFormat/>
    <w:rsid w:val="0066432F"/>
    <w:rPr>
      <w:i/>
      <w:iCs/>
    </w:rPr>
  </w:style>
  <w:style w:type="character" w:customStyle="1" w:styleId="Ttulo1Car1">
    <w:name w:val="Título 1 Car1"/>
    <w:aliases w:val="Heading 1T Car1"/>
    <w:uiPriority w:val="9"/>
    <w:rsid w:val="0066432F"/>
    <w:rPr>
      <w:rFonts w:ascii="Calibri Light" w:eastAsia="Times New Roman" w:hAnsi="Calibri Light" w:cs="Times New Roman"/>
      <w:color w:val="2E74B5"/>
      <w:sz w:val="32"/>
      <w:szCs w:val="32"/>
      <w:lang w:eastAsia="en-US"/>
    </w:rPr>
  </w:style>
  <w:style w:type="character" w:customStyle="1" w:styleId="HTMLconformatoprevioCar">
    <w:name w:val="HTML con formato previo Car"/>
    <w:link w:val="HTMLconformatoprevio"/>
    <w:uiPriority w:val="99"/>
    <w:semiHidden/>
    <w:rsid w:val="0066432F"/>
    <w:rPr>
      <w:rFonts w:ascii="Courier New" w:hAnsi="Courier New"/>
    </w:rPr>
  </w:style>
  <w:style w:type="paragraph" w:styleId="HTMLconformatoprevio">
    <w:name w:val="HTML Preformatted"/>
    <w:basedOn w:val="Normal"/>
    <w:link w:val="HTMLconformatoprevioCar"/>
    <w:uiPriority w:val="99"/>
    <w:semiHidden/>
    <w:unhideWhenUsed/>
    <w:rsid w:val="00664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eastAsia="es-MX"/>
    </w:rPr>
  </w:style>
  <w:style w:type="character" w:customStyle="1" w:styleId="HTMLconformatoprevioCar1">
    <w:name w:val="HTML con formato previo Car1"/>
    <w:uiPriority w:val="99"/>
    <w:semiHidden/>
    <w:rsid w:val="0066432F"/>
    <w:rPr>
      <w:rFonts w:ascii="Courier New" w:hAnsi="Courier New" w:cs="Courier New"/>
      <w:lang w:eastAsia="en-US"/>
    </w:rPr>
  </w:style>
  <w:style w:type="paragraph" w:customStyle="1" w:styleId="msonormal0">
    <w:name w:val="msonormal"/>
    <w:basedOn w:val="Normal"/>
    <w:uiPriority w:val="99"/>
    <w:rsid w:val="0066432F"/>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notaalfinalCar">
    <w:name w:val="Texto nota al final Car"/>
    <w:link w:val="Textonotaalfinal"/>
    <w:uiPriority w:val="99"/>
    <w:semiHidden/>
    <w:rsid w:val="0066432F"/>
    <w:rPr>
      <w:rFonts w:ascii="Times New Roman" w:eastAsia="Times New Roman" w:hAnsi="Times New Roman"/>
      <w:lang w:val="es-ES" w:eastAsia="es-ES"/>
    </w:rPr>
  </w:style>
  <w:style w:type="paragraph" w:styleId="Textonotaalfinal">
    <w:name w:val="endnote text"/>
    <w:basedOn w:val="Normal"/>
    <w:link w:val="TextonotaalfinalCar"/>
    <w:uiPriority w:val="99"/>
    <w:semiHidden/>
    <w:unhideWhenUsed/>
    <w:rsid w:val="0066432F"/>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uiPriority w:val="99"/>
    <w:semiHidden/>
    <w:rsid w:val="0066432F"/>
    <w:rPr>
      <w:lang w:eastAsia="en-US"/>
    </w:rPr>
  </w:style>
  <w:style w:type="paragraph" w:styleId="Listaconvietas2">
    <w:name w:val="List Bullet 2"/>
    <w:basedOn w:val="Normal"/>
    <w:uiPriority w:val="99"/>
    <w:semiHidden/>
    <w:unhideWhenUsed/>
    <w:rsid w:val="0066432F"/>
    <w:pPr>
      <w:numPr>
        <w:numId w:val="1"/>
      </w:numPr>
      <w:tabs>
        <w:tab w:val="left" w:pos="643"/>
      </w:tabs>
      <w:spacing w:after="0" w:line="240" w:lineRule="auto"/>
      <w:contextualSpacing/>
    </w:pPr>
    <w:rPr>
      <w:rFonts w:ascii="Times New Roman" w:eastAsia="Times New Roman" w:hAnsi="Times New Roman"/>
      <w:sz w:val="24"/>
      <w:szCs w:val="24"/>
    </w:rPr>
  </w:style>
  <w:style w:type="paragraph" w:styleId="Ttulo">
    <w:name w:val="Title"/>
    <w:basedOn w:val="Normal"/>
    <w:next w:val="Normal"/>
    <w:link w:val="TtuloCar1"/>
    <w:qFormat/>
    <w:rsid w:val="0066432F"/>
    <w:pPr>
      <w:pBdr>
        <w:bottom w:val="single" w:sz="8" w:space="4" w:color="5B9BD5"/>
      </w:pBdr>
      <w:spacing w:after="300" w:line="240" w:lineRule="auto"/>
      <w:contextualSpacing/>
    </w:pPr>
    <w:rPr>
      <w:rFonts w:ascii="Gotham Rounded Book" w:eastAsia="Times New Roman" w:hAnsi="Gotham Rounded Book"/>
      <w:b/>
      <w:color w:val="000000"/>
      <w:spacing w:val="5"/>
      <w:kern w:val="28"/>
      <w:sz w:val="21"/>
      <w:szCs w:val="52"/>
    </w:rPr>
  </w:style>
  <w:style w:type="character" w:customStyle="1" w:styleId="TtuloCar">
    <w:name w:val="Título Car"/>
    <w:link w:val="Ttulo10"/>
    <w:rsid w:val="0066432F"/>
    <w:rPr>
      <w:rFonts w:ascii="Calibri Light" w:eastAsia="Times New Roman" w:hAnsi="Calibri Light" w:cs="Times New Roman"/>
      <w:b/>
      <w:bCs/>
      <w:kern w:val="28"/>
      <w:sz w:val="32"/>
      <w:szCs w:val="32"/>
      <w:lang w:eastAsia="en-US"/>
    </w:rPr>
  </w:style>
  <w:style w:type="character" w:customStyle="1" w:styleId="TtuloCar1">
    <w:name w:val="Título Car1"/>
    <w:link w:val="Ttulo"/>
    <w:locked/>
    <w:rsid w:val="0066432F"/>
    <w:rPr>
      <w:rFonts w:ascii="Gotham Rounded Book" w:eastAsia="Times New Roman" w:hAnsi="Gotham Rounded Book"/>
      <w:b/>
      <w:color w:val="000000"/>
      <w:spacing w:val="5"/>
      <w:kern w:val="28"/>
      <w:sz w:val="21"/>
      <w:szCs w:val="52"/>
      <w:lang w:eastAsia="en-US"/>
    </w:rPr>
  </w:style>
  <w:style w:type="paragraph" w:customStyle="1" w:styleId="Ttulo10">
    <w:name w:val="Título1"/>
    <w:basedOn w:val="Normal"/>
    <w:next w:val="Normal"/>
    <w:link w:val="TtuloCar"/>
    <w:qFormat/>
    <w:rsid w:val="0066432F"/>
    <w:pPr>
      <w:spacing w:before="240" w:after="60" w:line="240" w:lineRule="auto"/>
      <w:jc w:val="center"/>
    </w:pPr>
    <w:rPr>
      <w:rFonts w:ascii="Calibri Light" w:eastAsia="Times New Roman" w:hAnsi="Calibri Light"/>
      <w:b/>
      <w:bCs/>
      <w:kern w:val="28"/>
      <w:sz w:val="32"/>
      <w:szCs w:val="32"/>
    </w:rPr>
  </w:style>
  <w:style w:type="character" w:customStyle="1" w:styleId="SangradetextonormalCar">
    <w:name w:val="Sangría de texto normal Car"/>
    <w:link w:val="Sangradetextonormal"/>
    <w:uiPriority w:val="99"/>
    <w:semiHidden/>
    <w:rsid w:val="0066432F"/>
    <w:rPr>
      <w:rFonts w:ascii="Times New Roman" w:eastAsia="Times New Roman" w:hAnsi="Times New Roman"/>
      <w:sz w:val="24"/>
      <w:szCs w:val="24"/>
      <w:lang w:val="es-ES_tradnl"/>
    </w:rPr>
  </w:style>
  <w:style w:type="paragraph" w:styleId="Sangradetextonormal">
    <w:name w:val="Body Text Indent"/>
    <w:basedOn w:val="Normal"/>
    <w:link w:val="SangradetextonormalCar"/>
    <w:uiPriority w:val="99"/>
    <w:semiHidden/>
    <w:unhideWhenUsed/>
    <w:rsid w:val="0066432F"/>
    <w:pPr>
      <w:spacing w:after="120" w:line="240" w:lineRule="auto"/>
      <w:ind w:left="283"/>
    </w:pPr>
    <w:rPr>
      <w:rFonts w:ascii="Times New Roman" w:eastAsia="Times New Roman" w:hAnsi="Times New Roman"/>
      <w:sz w:val="24"/>
      <w:szCs w:val="24"/>
      <w:lang w:val="es-ES_tradnl" w:eastAsia="es-MX"/>
    </w:rPr>
  </w:style>
  <w:style w:type="character" w:customStyle="1" w:styleId="SangradetextonormalCar1">
    <w:name w:val="Sangría de texto normal Car1"/>
    <w:uiPriority w:val="99"/>
    <w:semiHidden/>
    <w:rsid w:val="0066432F"/>
    <w:rPr>
      <w:sz w:val="22"/>
      <w:szCs w:val="22"/>
      <w:lang w:eastAsia="en-US"/>
    </w:rPr>
  </w:style>
  <w:style w:type="paragraph" w:styleId="Subttulo">
    <w:name w:val="Subtitle"/>
    <w:basedOn w:val="Normal"/>
    <w:next w:val="Normal"/>
    <w:link w:val="SubttuloCar"/>
    <w:uiPriority w:val="99"/>
    <w:qFormat/>
    <w:rsid w:val="0066432F"/>
    <w:pPr>
      <w:spacing w:after="60" w:line="240" w:lineRule="auto"/>
      <w:jc w:val="center"/>
    </w:pPr>
    <w:rPr>
      <w:rFonts w:ascii="Cambria" w:eastAsia="Times New Roman" w:hAnsi="Cambria" w:cs="Cambria"/>
      <w:sz w:val="24"/>
      <w:szCs w:val="20"/>
      <w:lang w:eastAsia="es-MX"/>
    </w:rPr>
  </w:style>
  <w:style w:type="character" w:customStyle="1" w:styleId="SubttuloCar">
    <w:name w:val="Subtítulo Car"/>
    <w:link w:val="Subttulo"/>
    <w:uiPriority w:val="99"/>
    <w:rsid w:val="0066432F"/>
    <w:rPr>
      <w:rFonts w:ascii="Cambria" w:eastAsia="Times New Roman" w:hAnsi="Cambria" w:cs="Cambria"/>
      <w:sz w:val="24"/>
    </w:rPr>
  </w:style>
  <w:style w:type="character" w:customStyle="1" w:styleId="SaludoCar">
    <w:name w:val="Saludo Car"/>
    <w:link w:val="Saludo"/>
    <w:uiPriority w:val="99"/>
    <w:semiHidden/>
    <w:rsid w:val="0066432F"/>
    <w:rPr>
      <w:rFonts w:ascii="Times New Roman" w:eastAsia="Times New Roman" w:hAnsi="Times New Roman"/>
      <w:sz w:val="24"/>
      <w:szCs w:val="24"/>
      <w:lang w:val="es-ES_tradnl"/>
    </w:rPr>
  </w:style>
  <w:style w:type="paragraph" w:styleId="Saludo">
    <w:name w:val="Salutation"/>
    <w:basedOn w:val="Normal"/>
    <w:next w:val="Normal"/>
    <w:link w:val="SaludoCar"/>
    <w:uiPriority w:val="99"/>
    <w:semiHidden/>
    <w:unhideWhenUsed/>
    <w:rsid w:val="0066432F"/>
    <w:pPr>
      <w:spacing w:after="0" w:line="240" w:lineRule="auto"/>
    </w:pPr>
    <w:rPr>
      <w:rFonts w:ascii="Times New Roman" w:eastAsia="Times New Roman" w:hAnsi="Times New Roman"/>
      <w:sz w:val="24"/>
      <w:szCs w:val="24"/>
      <w:lang w:val="es-ES_tradnl" w:eastAsia="es-MX"/>
    </w:rPr>
  </w:style>
  <w:style w:type="character" w:customStyle="1" w:styleId="SaludoCar1">
    <w:name w:val="Saludo Car1"/>
    <w:uiPriority w:val="99"/>
    <w:semiHidden/>
    <w:rsid w:val="0066432F"/>
    <w:rPr>
      <w:sz w:val="22"/>
      <w:szCs w:val="22"/>
      <w:lang w:eastAsia="en-US"/>
    </w:rPr>
  </w:style>
  <w:style w:type="character" w:customStyle="1" w:styleId="TextoindependienteprimerasangraCar">
    <w:name w:val="Texto independiente primera sangría Car"/>
    <w:link w:val="Textoindependienteprimerasangra"/>
    <w:uiPriority w:val="99"/>
    <w:semiHidden/>
    <w:rsid w:val="0066432F"/>
    <w:rPr>
      <w:rFonts w:ascii="Times New Roman" w:eastAsia="Times New Roman" w:hAnsi="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66432F"/>
    <w:pPr>
      <w:widowControl/>
      <w:autoSpaceDE/>
      <w:autoSpaceDN/>
      <w:spacing w:after="120"/>
      <w:ind w:firstLine="210"/>
    </w:pPr>
    <w:rPr>
      <w:rFonts w:ascii="Times New Roman" w:eastAsia="Times New Roman" w:hAnsi="Times New Roman" w:cs="Times New Roman"/>
      <w:sz w:val="24"/>
      <w:szCs w:val="24"/>
      <w:lang w:val="es-ES_tradnl"/>
    </w:rPr>
  </w:style>
  <w:style w:type="character" w:customStyle="1" w:styleId="TextoindependienteprimerasangraCar1">
    <w:name w:val="Texto independiente primera sangría Car1"/>
    <w:basedOn w:val="TextoindependienteCar1"/>
    <w:uiPriority w:val="99"/>
    <w:semiHidden/>
    <w:rsid w:val="0066432F"/>
    <w:rPr>
      <w:sz w:val="22"/>
      <w:szCs w:val="22"/>
      <w:lang w:eastAsia="en-US"/>
    </w:rPr>
  </w:style>
  <w:style w:type="character" w:customStyle="1" w:styleId="Textoindependienteprimerasangra2Car">
    <w:name w:val="Texto independiente primera sangría 2 Car"/>
    <w:link w:val="Textoindependienteprimerasangra2"/>
    <w:uiPriority w:val="99"/>
    <w:semiHidden/>
    <w:rsid w:val="0066432F"/>
    <w:rPr>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66432F"/>
    <w:pPr>
      <w:spacing w:after="200" w:line="276" w:lineRule="auto"/>
      <w:ind w:left="360" w:firstLine="360"/>
    </w:pPr>
    <w:rPr>
      <w:rFonts w:ascii="Calibri" w:eastAsia="Calibri" w:hAnsi="Calibri"/>
    </w:rPr>
  </w:style>
  <w:style w:type="character" w:customStyle="1" w:styleId="Textoindependienteprimerasangra2Car1">
    <w:name w:val="Texto independiente primera sangría 2 Car1"/>
    <w:basedOn w:val="SangradetextonormalCar1"/>
    <w:uiPriority w:val="99"/>
    <w:semiHidden/>
    <w:rsid w:val="0066432F"/>
    <w:rPr>
      <w:sz w:val="22"/>
      <w:szCs w:val="22"/>
      <w:lang w:eastAsia="en-US"/>
    </w:rPr>
  </w:style>
  <w:style w:type="character" w:customStyle="1" w:styleId="Textoindependiente2Car">
    <w:name w:val="Texto independiente 2 Car"/>
    <w:link w:val="Textoindependiente2"/>
    <w:uiPriority w:val="99"/>
    <w:semiHidden/>
    <w:rsid w:val="0066432F"/>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semiHidden/>
    <w:unhideWhenUsed/>
    <w:rsid w:val="0066432F"/>
    <w:pPr>
      <w:spacing w:after="120" w:line="480" w:lineRule="auto"/>
    </w:pPr>
    <w:rPr>
      <w:rFonts w:ascii="Times New Roman" w:eastAsia="Times New Roman" w:hAnsi="Times New Roman"/>
      <w:sz w:val="24"/>
      <w:szCs w:val="24"/>
      <w:lang w:val="es-ES" w:eastAsia="es-ES"/>
    </w:rPr>
  </w:style>
  <w:style w:type="character" w:customStyle="1" w:styleId="Textoindependiente2Car1">
    <w:name w:val="Texto independiente 2 Car1"/>
    <w:uiPriority w:val="99"/>
    <w:semiHidden/>
    <w:rsid w:val="0066432F"/>
    <w:rPr>
      <w:sz w:val="22"/>
      <w:szCs w:val="22"/>
      <w:lang w:eastAsia="en-US"/>
    </w:rPr>
  </w:style>
  <w:style w:type="character" w:customStyle="1" w:styleId="Textoindependiente3Car">
    <w:name w:val="Texto independiente 3 Car"/>
    <w:link w:val="Textoindependiente3"/>
    <w:uiPriority w:val="99"/>
    <w:semiHidden/>
    <w:rsid w:val="0066432F"/>
    <w:rPr>
      <w:rFonts w:ascii="Times New Roman" w:eastAsia="Times New Roman" w:hAnsi="Times New Roman"/>
      <w:sz w:val="24"/>
      <w:szCs w:val="24"/>
    </w:rPr>
  </w:style>
  <w:style w:type="paragraph" w:styleId="Textoindependiente3">
    <w:name w:val="Body Text 3"/>
    <w:basedOn w:val="Normal"/>
    <w:link w:val="Textoindependiente3Car"/>
    <w:uiPriority w:val="99"/>
    <w:semiHidden/>
    <w:unhideWhenUsed/>
    <w:rsid w:val="0066432F"/>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independiente3Car1">
    <w:name w:val="Texto independiente 3 Car1"/>
    <w:uiPriority w:val="99"/>
    <w:semiHidden/>
    <w:rsid w:val="0066432F"/>
    <w:rPr>
      <w:sz w:val="16"/>
      <w:szCs w:val="16"/>
      <w:lang w:eastAsia="en-US"/>
    </w:rPr>
  </w:style>
  <w:style w:type="character" w:customStyle="1" w:styleId="MapadeldocumentoCar">
    <w:name w:val="Mapa del documento Car"/>
    <w:link w:val="Mapadeldocumento"/>
    <w:uiPriority w:val="99"/>
    <w:semiHidden/>
    <w:rsid w:val="0066432F"/>
    <w:rPr>
      <w:rFonts w:ascii="Tahoma" w:eastAsia="Times New Roman" w:hAnsi="Tahoma" w:cs="Tahoma"/>
      <w:shd w:val="clear" w:color="auto" w:fill="000080"/>
      <w:lang w:eastAsia="es-ES"/>
    </w:rPr>
  </w:style>
  <w:style w:type="paragraph" w:styleId="Mapadeldocumento">
    <w:name w:val="Document Map"/>
    <w:basedOn w:val="Normal"/>
    <w:link w:val="MapadeldocumentoCar"/>
    <w:uiPriority w:val="99"/>
    <w:semiHidden/>
    <w:unhideWhenUsed/>
    <w:rsid w:val="0066432F"/>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1">
    <w:name w:val="Mapa del documento Car1"/>
    <w:uiPriority w:val="99"/>
    <w:semiHidden/>
    <w:rsid w:val="0066432F"/>
    <w:rPr>
      <w:rFonts w:ascii="Segoe UI" w:hAnsi="Segoe UI" w:cs="Segoe UI"/>
      <w:sz w:val="16"/>
      <w:szCs w:val="16"/>
      <w:lang w:eastAsia="en-US"/>
    </w:rPr>
  </w:style>
  <w:style w:type="character" w:customStyle="1" w:styleId="TextosinformatoCar">
    <w:name w:val="Texto sin formato Car"/>
    <w:link w:val="Textosinformato"/>
    <w:uiPriority w:val="99"/>
    <w:semiHidden/>
    <w:rsid w:val="0066432F"/>
    <w:rPr>
      <w:rFonts w:ascii="Courier New" w:eastAsia="Times New Roman" w:hAnsi="Courier New"/>
      <w:lang w:val="es-ES" w:eastAsia="es-ES"/>
    </w:rPr>
  </w:style>
  <w:style w:type="paragraph" w:styleId="Textosinformato">
    <w:name w:val="Plain Text"/>
    <w:basedOn w:val="Normal"/>
    <w:link w:val="TextosinformatoCar"/>
    <w:uiPriority w:val="99"/>
    <w:semiHidden/>
    <w:unhideWhenUsed/>
    <w:rsid w:val="0066432F"/>
    <w:pPr>
      <w:spacing w:after="0" w:line="240" w:lineRule="auto"/>
    </w:pPr>
    <w:rPr>
      <w:rFonts w:ascii="Courier New" w:eastAsia="Times New Roman" w:hAnsi="Courier New"/>
      <w:sz w:val="20"/>
      <w:szCs w:val="20"/>
      <w:lang w:val="es-ES" w:eastAsia="es-ES"/>
    </w:rPr>
  </w:style>
  <w:style w:type="character" w:customStyle="1" w:styleId="TextosinformatoCar1">
    <w:name w:val="Texto sin formato Car1"/>
    <w:uiPriority w:val="99"/>
    <w:rsid w:val="0066432F"/>
    <w:rPr>
      <w:rFonts w:ascii="Courier New" w:hAnsi="Courier New" w:cs="Courier New"/>
      <w:lang w:eastAsia="en-US"/>
    </w:rPr>
  </w:style>
  <w:style w:type="character" w:customStyle="1" w:styleId="AsuntodelcomentarioCar">
    <w:name w:val="Asunto del comentario Car"/>
    <w:link w:val="Asuntodelcomentario"/>
    <w:uiPriority w:val="99"/>
    <w:semiHidden/>
    <w:rsid w:val="0066432F"/>
    <w:rPr>
      <w:rFonts w:cs="Arial"/>
      <w:b/>
      <w:bCs/>
      <w:lang w:val="es-ES" w:bidi="es-ES"/>
    </w:rPr>
  </w:style>
  <w:style w:type="paragraph" w:styleId="Asuntodelcomentario">
    <w:name w:val="annotation subject"/>
    <w:basedOn w:val="Textocomentario"/>
    <w:next w:val="Textocomentario"/>
    <w:link w:val="AsuntodelcomentarioCar"/>
    <w:uiPriority w:val="99"/>
    <w:semiHidden/>
    <w:unhideWhenUsed/>
    <w:rsid w:val="0066432F"/>
    <w:pPr>
      <w:widowControl/>
      <w:autoSpaceDE/>
      <w:autoSpaceDN/>
      <w:spacing w:after="200" w:line="276" w:lineRule="auto"/>
    </w:pPr>
    <w:rPr>
      <w:rFonts w:ascii="Calibri" w:eastAsia="Calibri" w:hAnsi="Calibri"/>
      <w:b/>
      <w:bCs/>
    </w:rPr>
  </w:style>
  <w:style w:type="character" w:customStyle="1" w:styleId="AsuntodelcomentarioCar1">
    <w:name w:val="Asunto del comentario Car1"/>
    <w:uiPriority w:val="99"/>
    <w:semiHidden/>
    <w:rsid w:val="0066432F"/>
    <w:rPr>
      <w:b/>
      <w:bCs/>
      <w:lang w:eastAsia="en-US"/>
    </w:rPr>
  </w:style>
  <w:style w:type="paragraph" w:customStyle="1" w:styleId="Direccininterior">
    <w:name w:val="Dirección interior"/>
    <w:basedOn w:val="Normal"/>
    <w:uiPriority w:val="99"/>
    <w:rsid w:val="0066432F"/>
    <w:pPr>
      <w:spacing w:after="0" w:line="240" w:lineRule="auto"/>
    </w:pPr>
    <w:rPr>
      <w:rFonts w:ascii="Times New Roman" w:eastAsia="Times New Roman" w:hAnsi="Times New Roman"/>
      <w:sz w:val="24"/>
      <w:szCs w:val="24"/>
    </w:rPr>
  </w:style>
  <w:style w:type="paragraph" w:customStyle="1" w:styleId="Encabezado1">
    <w:name w:val="Encabezado1"/>
    <w:basedOn w:val="Normal"/>
    <w:uiPriority w:val="99"/>
    <w:rsid w:val="0066432F"/>
    <w:pPr>
      <w:tabs>
        <w:tab w:val="center" w:pos="4419"/>
        <w:tab w:val="right" w:pos="8838"/>
      </w:tabs>
      <w:overflowPunct w:val="0"/>
      <w:spacing w:after="0" w:line="240" w:lineRule="auto"/>
    </w:pPr>
    <w:rPr>
      <w:rFonts w:cs="Tahoma"/>
      <w:color w:val="00000A"/>
    </w:rPr>
  </w:style>
  <w:style w:type="character" w:customStyle="1" w:styleId="ListParagraphChar">
    <w:name w:val="List Paragraph Char"/>
    <w:link w:val="Prrafodelista1"/>
    <w:locked/>
    <w:rsid w:val="0066432F"/>
    <w:rPr>
      <w:sz w:val="24"/>
      <w:szCs w:val="24"/>
    </w:rPr>
  </w:style>
  <w:style w:type="paragraph" w:customStyle="1" w:styleId="Prrafodelista1">
    <w:name w:val="Párrafo de lista1"/>
    <w:basedOn w:val="Normal"/>
    <w:link w:val="ListParagraphChar"/>
    <w:qFormat/>
    <w:rsid w:val="0066432F"/>
    <w:pPr>
      <w:spacing w:after="200" w:line="276" w:lineRule="auto"/>
      <w:ind w:left="720"/>
      <w:contextualSpacing/>
    </w:pPr>
    <w:rPr>
      <w:sz w:val="24"/>
      <w:szCs w:val="24"/>
      <w:lang w:eastAsia="es-MX"/>
    </w:rPr>
  </w:style>
  <w:style w:type="paragraph" w:customStyle="1" w:styleId="ListaCC">
    <w:name w:val="Lista CC."/>
    <w:basedOn w:val="Normal"/>
    <w:uiPriority w:val="99"/>
    <w:rsid w:val="0066432F"/>
    <w:pPr>
      <w:spacing w:after="0" w:line="240" w:lineRule="auto"/>
    </w:pPr>
    <w:rPr>
      <w:rFonts w:ascii="Times New Roman" w:eastAsia="Times New Roman" w:hAnsi="Times New Roman"/>
      <w:sz w:val="24"/>
      <w:szCs w:val="24"/>
    </w:rPr>
  </w:style>
  <w:style w:type="paragraph" w:customStyle="1" w:styleId="Default">
    <w:name w:val="Default"/>
    <w:qFormat/>
    <w:rsid w:val="0066432F"/>
    <w:pPr>
      <w:autoSpaceDE w:val="0"/>
      <w:autoSpaceDN w:val="0"/>
      <w:adjustRightInd w:val="0"/>
    </w:pPr>
    <w:rPr>
      <w:color w:val="000000"/>
      <w:sz w:val="24"/>
      <w:szCs w:val="24"/>
      <w:lang w:val="es-ES" w:eastAsia="es-ES"/>
    </w:rPr>
  </w:style>
  <w:style w:type="paragraph" w:customStyle="1" w:styleId="Titulo1">
    <w:name w:val="Titulo 1"/>
    <w:basedOn w:val="Normal"/>
    <w:uiPriority w:val="99"/>
    <w:rsid w:val="006643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s-s">
    <w:name w:val="s-s"/>
    <w:basedOn w:val="Normal"/>
    <w:uiPriority w:val="99"/>
    <w:rsid w:val="00664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1">
    <w:name w:val="p1"/>
    <w:basedOn w:val="Normal"/>
    <w:uiPriority w:val="99"/>
    <w:rsid w:val="00664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4">
    <w:name w:val="p4"/>
    <w:basedOn w:val="Normal"/>
    <w:uiPriority w:val="99"/>
    <w:rsid w:val="00664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3">
    <w:name w:val="p3"/>
    <w:basedOn w:val="Normal"/>
    <w:uiPriority w:val="99"/>
    <w:rsid w:val="00664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g-bkn-location">
    <w:name w:val="pg-bkn-location"/>
    <w:basedOn w:val="Normal"/>
    <w:uiPriority w:val="99"/>
    <w:rsid w:val="0066432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ABEZA">
    <w:name w:val="CABEZA"/>
    <w:basedOn w:val="Normal"/>
    <w:uiPriority w:val="99"/>
    <w:rsid w:val="0066432F"/>
    <w:pPr>
      <w:spacing w:after="0" w:line="240" w:lineRule="auto"/>
      <w:jc w:val="center"/>
    </w:pPr>
    <w:rPr>
      <w:rFonts w:ascii="Times New Roman" w:hAnsi="Times New Roman" w:cs="Arial"/>
      <w:b/>
      <w:sz w:val="28"/>
      <w:szCs w:val="28"/>
      <w:lang w:eastAsia="es-MX"/>
    </w:rPr>
  </w:style>
  <w:style w:type="character" w:customStyle="1" w:styleId="ROMANOSCar">
    <w:name w:val="ROMANOS Car"/>
    <w:link w:val="ROMANOS"/>
    <w:locked/>
    <w:rsid w:val="0066432F"/>
    <w:rPr>
      <w:rFonts w:ascii="Arial" w:hAnsi="Arial" w:cs="Arial"/>
      <w:sz w:val="18"/>
      <w:szCs w:val="18"/>
      <w:lang w:val="es-ES" w:eastAsia="es-ES"/>
    </w:rPr>
  </w:style>
  <w:style w:type="paragraph" w:customStyle="1" w:styleId="ROMANOS">
    <w:name w:val="ROMANOS"/>
    <w:basedOn w:val="Normal"/>
    <w:link w:val="ROMANOSCar"/>
    <w:rsid w:val="0066432F"/>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INCISO">
    <w:name w:val="INCISO"/>
    <w:basedOn w:val="Normal"/>
    <w:uiPriority w:val="99"/>
    <w:rsid w:val="0066432F"/>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0"/>
    <w:autoRedefine/>
    <w:uiPriority w:val="99"/>
    <w:rsid w:val="0066432F"/>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Calibri" w:hAnsi="Times New Roman"/>
      <w:szCs w:val="22"/>
      <w:lang w:eastAsia="es-MX"/>
    </w:rPr>
  </w:style>
  <w:style w:type="character" w:customStyle="1" w:styleId="ANOTACIONCar">
    <w:name w:val="ANOTACION Car"/>
    <w:link w:val="ANOTACION"/>
    <w:locked/>
    <w:rsid w:val="0066432F"/>
    <w:rPr>
      <w:b/>
      <w:sz w:val="18"/>
      <w:lang w:eastAsia="es-ES"/>
    </w:rPr>
  </w:style>
  <w:style w:type="paragraph" w:customStyle="1" w:styleId="ANOTACION">
    <w:name w:val="ANOTACION"/>
    <w:basedOn w:val="Normal"/>
    <w:link w:val="ANOTACIONCar"/>
    <w:rsid w:val="0066432F"/>
    <w:pPr>
      <w:spacing w:before="101" w:after="101" w:line="216" w:lineRule="atLeast"/>
      <w:jc w:val="center"/>
    </w:pPr>
    <w:rPr>
      <w:b/>
      <w:sz w:val="18"/>
      <w:szCs w:val="20"/>
      <w:lang w:eastAsia="es-ES"/>
    </w:rPr>
  </w:style>
  <w:style w:type="paragraph" w:customStyle="1" w:styleId="SUBIN">
    <w:name w:val="SUBIN"/>
    <w:basedOn w:val="Texto0"/>
    <w:uiPriority w:val="99"/>
    <w:rsid w:val="0066432F"/>
    <w:pPr>
      <w:suppressAutoHyphens w:val="0"/>
      <w:autoSpaceDN/>
      <w:ind w:left="1987" w:hanging="720"/>
    </w:pPr>
    <w:rPr>
      <w:rFonts w:eastAsia="Calibri"/>
      <w:szCs w:val="22"/>
    </w:rPr>
  </w:style>
  <w:style w:type="paragraph" w:customStyle="1" w:styleId="Titulo2">
    <w:name w:val="Titulo 2"/>
    <w:basedOn w:val="Texto0"/>
    <w:uiPriority w:val="99"/>
    <w:rsid w:val="0066432F"/>
    <w:pPr>
      <w:pBdr>
        <w:top w:val="double" w:sz="6" w:space="1" w:color="auto"/>
      </w:pBdr>
      <w:suppressAutoHyphens w:val="0"/>
      <w:autoSpaceDN/>
      <w:spacing w:line="240" w:lineRule="auto"/>
      <w:ind w:firstLine="0"/>
      <w:outlineLvl w:val="1"/>
    </w:pPr>
    <w:rPr>
      <w:rFonts w:eastAsia="Calibri"/>
      <w:szCs w:val="22"/>
    </w:rPr>
  </w:style>
  <w:style w:type="paragraph" w:customStyle="1" w:styleId="tt">
    <w:name w:val="tt"/>
    <w:basedOn w:val="Texto0"/>
    <w:uiPriority w:val="99"/>
    <w:rsid w:val="0066432F"/>
    <w:pPr>
      <w:tabs>
        <w:tab w:val="left" w:pos="1320"/>
        <w:tab w:val="left" w:pos="1629"/>
      </w:tabs>
      <w:suppressAutoHyphens w:val="0"/>
      <w:autoSpaceDN/>
      <w:ind w:left="1647" w:hanging="1440"/>
    </w:pPr>
    <w:rPr>
      <w:rFonts w:eastAsia="Calibri"/>
      <w:szCs w:val="22"/>
      <w:lang w:val="es-ES_tradnl"/>
    </w:rPr>
  </w:style>
  <w:style w:type="paragraph" w:customStyle="1" w:styleId="sum">
    <w:name w:val="sum"/>
    <w:basedOn w:val="Texto0"/>
    <w:uiPriority w:val="99"/>
    <w:rsid w:val="0066432F"/>
    <w:pPr>
      <w:tabs>
        <w:tab w:val="right" w:leader="dot" w:pos="8100"/>
        <w:tab w:val="right" w:pos="8640"/>
      </w:tabs>
      <w:suppressAutoHyphens w:val="0"/>
      <w:autoSpaceDN/>
      <w:spacing w:after="0" w:line="266" w:lineRule="exact"/>
      <w:ind w:left="274" w:right="749" w:firstLine="0"/>
    </w:pPr>
    <w:rPr>
      <w:rFonts w:ascii="Times New Roman" w:eastAsia="Calibri" w:hAnsi="Times New Roman"/>
      <w:b/>
      <w:sz w:val="20"/>
      <w:szCs w:val="22"/>
      <w:u w:val="single"/>
      <w:lang w:val="es-ES_tradnl"/>
    </w:rPr>
  </w:style>
  <w:style w:type="paragraph" w:customStyle="1" w:styleId="EstilotextoPrimeralnea0">
    <w:name w:val="Estilo texto + Primera línea:  0&quot;"/>
    <w:basedOn w:val="Normal"/>
    <w:uiPriority w:val="99"/>
    <w:rsid w:val="0066432F"/>
    <w:pPr>
      <w:spacing w:after="101" w:line="216" w:lineRule="exact"/>
      <w:jc w:val="both"/>
    </w:pPr>
    <w:rPr>
      <w:rFonts w:ascii="Arial" w:eastAsia="Times New Roman" w:hAnsi="Arial"/>
      <w:sz w:val="18"/>
      <w:szCs w:val="20"/>
      <w:lang w:eastAsia="es-MX"/>
    </w:rPr>
  </w:style>
  <w:style w:type="paragraph" w:customStyle="1" w:styleId="EstilotextoPrimeral">
    <w:name w:val="Estilo texto + Primera l"/>
    <w:basedOn w:val="Normal"/>
    <w:uiPriority w:val="99"/>
    <w:rsid w:val="0066432F"/>
    <w:pPr>
      <w:spacing w:after="101" w:line="216" w:lineRule="exact"/>
      <w:jc w:val="both"/>
    </w:pPr>
    <w:rPr>
      <w:rFonts w:ascii="Arial" w:eastAsia="Times New Roman" w:hAnsi="Arial" w:cs="Arial"/>
      <w:sz w:val="18"/>
      <w:szCs w:val="20"/>
      <w:lang w:eastAsia="es-MX"/>
    </w:rPr>
  </w:style>
  <w:style w:type="paragraph" w:customStyle="1" w:styleId="Textonormal">
    <w:name w:val="Texto normal"/>
    <w:basedOn w:val="Normal"/>
    <w:uiPriority w:val="99"/>
    <w:rsid w:val="0066432F"/>
    <w:pPr>
      <w:spacing w:after="0" w:line="240" w:lineRule="auto"/>
      <w:jc w:val="both"/>
    </w:pPr>
    <w:rPr>
      <w:rFonts w:ascii="Arial" w:eastAsia="Times New Roman" w:hAnsi="Arial" w:cs="Arial"/>
      <w:szCs w:val="20"/>
      <w:lang w:eastAsia="es-MX"/>
    </w:rPr>
  </w:style>
  <w:style w:type="paragraph" w:customStyle="1" w:styleId="Textoindependiente21">
    <w:name w:val="Texto independiente 21"/>
    <w:basedOn w:val="Normal"/>
    <w:uiPriority w:val="99"/>
    <w:rsid w:val="0066432F"/>
    <w:pPr>
      <w:spacing w:before="360" w:after="200" w:line="240" w:lineRule="auto"/>
      <w:ind w:firstLine="708"/>
      <w:jc w:val="both"/>
    </w:pPr>
    <w:rPr>
      <w:rFonts w:ascii="Arial" w:eastAsia="Times New Roman" w:hAnsi="Arial" w:cs="Arial"/>
      <w:szCs w:val="20"/>
      <w:lang w:val="es-AR" w:eastAsia="es-MX"/>
    </w:rPr>
  </w:style>
  <w:style w:type="paragraph" w:customStyle="1" w:styleId="arial">
    <w:name w:val="arial"/>
    <w:basedOn w:val="Normal"/>
    <w:uiPriority w:val="99"/>
    <w:rsid w:val="0066432F"/>
    <w:pPr>
      <w:spacing w:after="0" w:line="240" w:lineRule="auto"/>
    </w:pPr>
    <w:rPr>
      <w:rFonts w:ascii="Times New Roman" w:eastAsia="Times New Roman" w:hAnsi="Times New Roman"/>
      <w:b/>
      <w:sz w:val="24"/>
      <w:szCs w:val="20"/>
      <w:lang w:eastAsia="es-MX"/>
    </w:rPr>
  </w:style>
  <w:style w:type="paragraph" w:customStyle="1" w:styleId="Modelo1">
    <w:name w:val="Modelo 1"/>
    <w:basedOn w:val="Normal"/>
    <w:uiPriority w:val="99"/>
    <w:rsid w:val="0066432F"/>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uiPriority w:val="99"/>
    <w:rsid w:val="0066432F"/>
    <w:pPr>
      <w:shd w:val="clear" w:color="auto" w:fill="000080"/>
      <w:spacing w:after="0" w:line="240" w:lineRule="auto"/>
    </w:pPr>
    <w:rPr>
      <w:rFonts w:ascii="Tahoma" w:eastAsia="Times New Roman" w:hAnsi="Tahoma" w:cs="Tahoma"/>
      <w:sz w:val="20"/>
      <w:szCs w:val="20"/>
      <w:lang w:eastAsia="es-MX"/>
    </w:rPr>
  </w:style>
  <w:style w:type="paragraph" w:customStyle="1" w:styleId="Textodeglobo1">
    <w:name w:val="Texto de globo1"/>
    <w:basedOn w:val="Normal"/>
    <w:uiPriority w:val="99"/>
    <w:rsid w:val="0066432F"/>
    <w:pPr>
      <w:spacing w:after="0" w:line="240" w:lineRule="auto"/>
    </w:pPr>
    <w:rPr>
      <w:rFonts w:ascii="Tahoma" w:eastAsia="Times New Roman" w:hAnsi="Tahoma" w:cs="Tahoma"/>
      <w:sz w:val="16"/>
      <w:szCs w:val="20"/>
      <w:lang w:eastAsia="es-MX"/>
    </w:rPr>
  </w:style>
  <w:style w:type="paragraph" w:customStyle="1" w:styleId="EstiloTtulo1Verdan">
    <w:name w:val="Estilo Título 1 + Verdan"/>
    <w:basedOn w:val="Ttulo1"/>
    <w:uiPriority w:val="99"/>
    <w:rsid w:val="0066432F"/>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66432F"/>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uiPriority w:val="99"/>
    <w:rsid w:val="0066432F"/>
    <w:pPr>
      <w:widowControl/>
      <w:autoSpaceDE/>
      <w:autoSpaceDN/>
    </w:pPr>
    <w:rPr>
      <w:rFonts w:ascii="Verdana" w:eastAsia="Times New Roman" w:hAnsi="Verdana" w:cs="Verdana"/>
      <w:b/>
      <w:lang w:val="es-MX" w:bidi="ar-SA"/>
    </w:rPr>
  </w:style>
  <w:style w:type="paragraph" w:customStyle="1" w:styleId="font5">
    <w:name w:val="font5"/>
    <w:basedOn w:val="Normal"/>
    <w:uiPriority w:val="99"/>
    <w:rsid w:val="0066432F"/>
    <w:pPr>
      <w:spacing w:before="100" w:after="100" w:line="240" w:lineRule="auto"/>
    </w:pPr>
    <w:rPr>
      <w:rFonts w:ascii="Tahoma" w:eastAsia="Times New Roman" w:hAnsi="Tahoma" w:cs="Tahoma"/>
      <w:color w:val="000000"/>
      <w:sz w:val="18"/>
      <w:szCs w:val="20"/>
      <w:lang w:eastAsia="es-MX"/>
    </w:rPr>
  </w:style>
  <w:style w:type="paragraph" w:customStyle="1" w:styleId="font6">
    <w:name w:val="font6"/>
    <w:basedOn w:val="Normal"/>
    <w:uiPriority w:val="99"/>
    <w:rsid w:val="0066432F"/>
    <w:pPr>
      <w:spacing w:before="100" w:after="100" w:line="240" w:lineRule="auto"/>
    </w:pPr>
    <w:rPr>
      <w:rFonts w:ascii="Tahoma" w:eastAsia="Times New Roman" w:hAnsi="Tahoma" w:cs="Tahoma"/>
      <w:b/>
      <w:color w:val="000000"/>
      <w:sz w:val="18"/>
      <w:szCs w:val="20"/>
      <w:lang w:eastAsia="es-MX"/>
    </w:rPr>
  </w:style>
  <w:style w:type="paragraph" w:customStyle="1" w:styleId="xl65">
    <w:name w:val="xl65"/>
    <w:basedOn w:val="Normal"/>
    <w:uiPriority w:val="99"/>
    <w:rsid w:val="0066432F"/>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eastAsia="es-MX"/>
    </w:rPr>
  </w:style>
  <w:style w:type="paragraph" w:customStyle="1" w:styleId="xl66">
    <w:name w:val="xl66"/>
    <w:basedOn w:val="Normal"/>
    <w:uiPriority w:val="99"/>
    <w:rsid w:val="0066432F"/>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eastAsia="es-MX"/>
    </w:rPr>
  </w:style>
  <w:style w:type="paragraph" w:customStyle="1" w:styleId="xl67">
    <w:name w:val="xl67"/>
    <w:basedOn w:val="Normal"/>
    <w:uiPriority w:val="99"/>
    <w:rsid w:val="0066432F"/>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eastAsia="es-MX"/>
    </w:rPr>
  </w:style>
  <w:style w:type="paragraph" w:customStyle="1" w:styleId="xl68">
    <w:name w:val="xl68"/>
    <w:basedOn w:val="Normal"/>
    <w:uiPriority w:val="99"/>
    <w:rsid w:val="0066432F"/>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eastAsia="es-MX"/>
    </w:rPr>
  </w:style>
  <w:style w:type="paragraph" w:customStyle="1" w:styleId="xl69">
    <w:name w:val="xl69"/>
    <w:basedOn w:val="Normal"/>
    <w:uiPriority w:val="99"/>
    <w:rsid w:val="0066432F"/>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eastAsia="es-MX"/>
    </w:rPr>
  </w:style>
  <w:style w:type="paragraph" w:customStyle="1" w:styleId="xl70">
    <w:name w:val="xl70"/>
    <w:basedOn w:val="Normal"/>
    <w:uiPriority w:val="99"/>
    <w:rsid w:val="0066432F"/>
    <w:pPr>
      <w:pBdr>
        <w:top w:val="single" w:sz="6" w:space="0" w:color="auto"/>
        <w:bottom w:val="single" w:sz="6" w:space="0" w:color="auto"/>
      </w:pBdr>
      <w:spacing w:before="100" w:after="100" w:line="240" w:lineRule="auto"/>
    </w:pPr>
    <w:rPr>
      <w:rFonts w:ascii="Verdana" w:eastAsia="Times New Roman" w:hAnsi="Verdana" w:cs="Verdana"/>
      <w:sz w:val="24"/>
      <w:szCs w:val="20"/>
      <w:lang w:eastAsia="es-MX"/>
    </w:rPr>
  </w:style>
  <w:style w:type="paragraph" w:customStyle="1" w:styleId="xl71">
    <w:name w:val="xl71"/>
    <w:basedOn w:val="Normal"/>
    <w:uiPriority w:val="99"/>
    <w:rsid w:val="0066432F"/>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eastAsia="es-MX"/>
    </w:rPr>
  </w:style>
  <w:style w:type="paragraph" w:customStyle="1" w:styleId="xl72">
    <w:name w:val="xl72"/>
    <w:basedOn w:val="Normal"/>
    <w:uiPriority w:val="99"/>
    <w:rsid w:val="0066432F"/>
    <w:pPr>
      <w:pBdr>
        <w:top w:val="single" w:sz="6" w:space="0" w:color="auto"/>
        <w:bottom w:val="single" w:sz="6" w:space="0" w:color="auto"/>
      </w:pBdr>
      <w:spacing w:before="100" w:after="100" w:line="240" w:lineRule="auto"/>
    </w:pPr>
    <w:rPr>
      <w:rFonts w:ascii="Verdana" w:eastAsia="Times New Roman" w:hAnsi="Verdana" w:cs="Verdana"/>
      <w:sz w:val="24"/>
      <w:szCs w:val="20"/>
      <w:lang w:eastAsia="es-MX"/>
    </w:rPr>
  </w:style>
  <w:style w:type="paragraph" w:customStyle="1" w:styleId="xl73">
    <w:name w:val="xl73"/>
    <w:basedOn w:val="Normal"/>
    <w:uiPriority w:val="99"/>
    <w:rsid w:val="0066432F"/>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eastAsia="es-MX"/>
    </w:rPr>
  </w:style>
  <w:style w:type="paragraph" w:customStyle="1" w:styleId="xl74">
    <w:name w:val="xl74"/>
    <w:basedOn w:val="Normal"/>
    <w:uiPriority w:val="99"/>
    <w:rsid w:val="0066432F"/>
    <w:pPr>
      <w:pBdr>
        <w:top w:val="single" w:sz="6" w:space="0" w:color="auto"/>
      </w:pBdr>
      <w:spacing w:before="100" w:after="100" w:line="240" w:lineRule="auto"/>
    </w:pPr>
    <w:rPr>
      <w:rFonts w:ascii="Verdana" w:eastAsia="Times New Roman" w:hAnsi="Verdana" w:cs="Verdana"/>
      <w:sz w:val="24"/>
      <w:szCs w:val="20"/>
      <w:lang w:eastAsia="es-MX"/>
    </w:rPr>
  </w:style>
  <w:style w:type="paragraph" w:customStyle="1" w:styleId="xl75">
    <w:name w:val="xl75"/>
    <w:basedOn w:val="Normal"/>
    <w:uiPriority w:val="99"/>
    <w:rsid w:val="0066432F"/>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eastAsia="es-MX"/>
    </w:rPr>
  </w:style>
  <w:style w:type="paragraph" w:customStyle="1" w:styleId="xl76">
    <w:name w:val="xl76"/>
    <w:basedOn w:val="Normal"/>
    <w:uiPriority w:val="99"/>
    <w:rsid w:val="0066432F"/>
    <w:pPr>
      <w:pBdr>
        <w:top w:val="single" w:sz="6" w:space="0" w:color="auto"/>
        <w:right w:val="single" w:sz="6" w:space="0" w:color="auto"/>
      </w:pBdr>
      <w:spacing w:before="100" w:after="100" w:line="240" w:lineRule="auto"/>
      <w:jc w:val="both"/>
    </w:pPr>
    <w:rPr>
      <w:rFonts w:ascii="Verdana" w:eastAsia="Times New Roman" w:hAnsi="Verdana" w:cs="Verdana"/>
      <w:sz w:val="24"/>
      <w:szCs w:val="20"/>
      <w:lang w:eastAsia="es-MX"/>
    </w:rPr>
  </w:style>
  <w:style w:type="paragraph" w:customStyle="1" w:styleId="xl77">
    <w:name w:val="xl77"/>
    <w:basedOn w:val="Normal"/>
    <w:uiPriority w:val="99"/>
    <w:rsid w:val="0066432F"/>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eastAsia="es-MX"/>
    </w:rPr>
  </w:style>
  <w:style w:type="paragraph" w:customStyle="1" w:styleId="rom">
    <w:name w:val="rom"/>
    <w:basedOn w:val="Texto0"/>
    <w:uiPriority w:val="99"/>
    <w:rsid w:val="0066432F"/>
    <w:pPr>
      <w:suppressAutoHyphens w:val="0"/>
      <w:autoSpaceDN/>
      <w:ind w:left="1080" w:hanging="792"/>
    </w:pPr>
    <w:rPr>
      <w:rFonts w:eastAsia="Calibri"/>
      <w:b/>
      <w:szCs w:val="22"/>
      <w:lang w:eastAsia="es-MX"/>
    </w:rPr>
  </w:style>
  <w:style w:type="paragraph" w:customStyle="1" w:styleId="Sumario">
    <w:name w:val="Sumario"/>
    <w:basedOn w:val="Normal"/>
    <w:uiPriority w:val="99"/>
    <w:rsid w:val="0066432F"/>
    <w:pPr>
      <w:tabs>
        <w:tab w:val="right" w:leader="dot" w:pos="8107"/>
        <w:tab w:val="right" w:pos="8640"/>
      </w:tabs>
      <w:spacing w:after="0" w:line="260" w:lineRule="exact"/>
      <w:ind w:left="274" w:right="749"/>
      <w:jc w:val="both"/>
    </w:pPr>
    <w:rPr>
      <w:rFonts w:ascii="Arial" w:eastAsia="Times New Roman" w:hAnsi="Arial" w:cs="Arial"/>
      <w:sz w:val="18"/>
      <w:szCs w:val="20"/>
      <w:lang w:eastAsia="es-MX"/>
    </w:rPr>
  </w:style>
  <w:style w:type="paragraph" w:customStyle="1" w:styleId="Secreta">
    <w:name w:val="Secreta"/>
    <w:basedOn w:val="Normal"/>
    <w:uiPriority w:val="99"/>
    <w:rsid w:val="0066432F"/>
    <w:pPr>
      <w:tabs>
        <w:tab w:val="right" w:leader="dot" w:pos="8100"/>
        <w:tab w:val="right" w:pos="8640"/>
      </w:tabs>
      <w:spacing w:after="0" w:line="334" w:lineRule="exact"/>
      <w:ind w:left="274" w:right="749"/>
      <w:jc w:val="both"/>
    </w:pPr>
    <w:rPr>
      <w:rFonts w:ascii="Times New Roman" w:eastAsia="Times New Roman" w:hAnsi="Times New Roman"/>
      <w:b/>
      <w:sz w:val="20"/>
      <w:szCs w:val="20"/>
      <w:u w:val="single"/>
      <w:lang w:eastAsia="es-MX"/>
    </w:rPr>
  </w:style>
  <w:style w:type="paragraph" w:customStyle="1" w:styleId="textodenotaalfinal">
    <w:name w:val="texto de nota al final"/>
    <w:basedOn w:val="Normal"/>
    <w:uiPriority w:val="99"/>
    <w:rsid w:val="0066432F"/>
    <w:pPr>
      <w:spacing w:after="0" w:line="240" w:lineRule="auto"/>
    </w:pPr>
    <w:rPr>
      <w:rFonts w:ascii="Times New Roman" w:eastAsia="Times New Roman" w:hAnsi="Times New Roman"/>
      <w:sz w:val="20"/>
      <w:szCs w:val="20"/>
      <w:lang w:eastAsia="es-MX"/>
    </w:rPr>
  </w:style>
  <w:style w:type="paragraph" w:customStyle="1" w:styleId="EstiloTtulo1Verdana">
    <w:name w:val="Estilo Título 1 + Verdana"/>
    <w:basedOn w:val="Ttulo1"/>
    <w:uiPriority w:val="99"/>
    <w:rsid w:val="0066432F"/>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link w:val="Cuerpodeltexto370"/>
    <w:locked/>
    <w:rsid w:val="0066432F"/>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66432F"/>
    <w:pPr>
      <w:widowControl w:val="0"/>
      <w:shd w:val="clear" w:color="auto" w:fill="FFFFFF"/>
      <w:spacing w:after="0" w:line="389" w:lineRule="exact"/>
    </w:pPr>
    <w:rPr>
      <w:rFonts w:ascii="Franklin Gothic Heavy" w:eastAsia="Franklin Gothic Heavy" w:hAnsi="Franklin Gothic Heavy" w:cs="Franklin Gothic Heavy"/>
      <w:sz w:val="36"/>
      <w:szCs w:val="36"/>
      <w:lang w:eastAsia="es-MX"/>
    </w:rPr>
  </w:style>
  <w:style w:type="character" w:customStyle="1" w:styleId="Tabladecontenidos3">
    <w:name w:val="Tabla de contenidos (3)_"/>
    <w:link w:val="Tabladecontenidos30"/>
    <w:locked/>
    <w:rsid w:val="0066432F"/>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66432F"/>
    <w:pPr>
      <w:widowControl w:val="0"/>
      <w:shd w:val="clear" w:color="auto" w:fill="FFFFFF"/>
      <w:spacing w:after="0" w:line="370" w:lineRule="exact"/>
      <w:jc w:val="both"/>
    </w:pPr>
    <w:rPr>
      <w:rFonts w:ascii="Arial" w:eastAsia="Arial" w:hAnsi="Arial" w:cs="Arial"/>
      <w:i/>
      <w:iCs/>
      <w:sz w:val="21"/>
      <w:szCs w:val="21"/>
      <w:lang w:eastAsia="es-MX"/>
    </w:rPr>
  </w:style>
  <w:style w:type="character" w:customStyle="1" w:styleId="Leyendadelatabla5">
    <w:name w:val="Leyenda de la tabla (5)_"/>
    <w:link w:val="Leyendadelatabla50"/>
    <w:locked/>
    <w:rsid w:val="0066432F"/>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66432F"/>
    <w:pPr>
      <w:widowControl w:val="0"/>
      <w:shd w:val="clear" w:color="auto" w:fill="FFFFFF"/>
      <w:spacing w:after="60" w:line="0" w:lineRule="atLeast"/>
    </w:pPr>
    <w:rPr>
      <w:rFonts w:ascii="Arial" w:eastAsia="Arial" w:hAnsi="Arial" w:cs="Arial"/>
      <w:b/>
      <w:bCs/>
      <w:sz w:val="16"/>
      <w:szCs w:val="16"/>
      <w:lang w:eastAsia="es-MX"/>
    </w:rPr>
  </w:style>
  <w:style w:type="character" w:customStyle="1" w:styleId="Leyendadelatabla">
    <w:name w:val="Leyenda de la tabla_"/>
    <w:link w:val="Leyendadelatabla0"/>
    <w:locked/>
    <w:rsid w:val="0066432F"/>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66432F"/>
    <w:pPr>
      <w:widowControl w:val="0"/>
      <w:shd w:val="clear" w:color="auto" w:fill="FFFFFF"/>
      <w:spacing w:after="60" w:line="0" w:lineRule="atLeast"/>
    </w:pPr>
    <w:rPr>
      <w:rFonts w:ascii="Arial" w:eastAsia="Arial" w:hAnsi="Arial" w:cs="Arial"/>
      <w:sz w:val="17"/>
      <w:szCs w:val="17"/>
      <w:lang w:eastAsia="es-MX"/>
    </w:rPr>
  </w:style>
  <w:style w:type="character" w:customStyle="1" w:styleId="Ttulo90">
    <w:name w:val="Título #9_"/>
    <w:link w:val="Ttulo91"/>
    <w:locked/>
    <w:rsid w:val="0066432F"/>
    <w:rPr>
      <w:rFonts w:ascii="Arial" w:eastAsia="Arial" w:hAnsi="Arial" w:cs="Arial"/>
      <w:b/>
      <w:bCs/>
      <w:sz w:val="21"/>
      <w:szCs w:val="21"/>
      <w:shd w:val="clear" w:color="auto" w:fill="FFFFFF"/>
    </w:rPr>
  </w:style>
  <w:style w:type="paragraph" w:customStyle="1" w:styleId="Ttulo91">
    <w:name w:val="Título #9"/>
    <w:basedOn w:val="Normal"/>
    <w:link w:val="Ttulo90"/>
    <w:rsid w:val="0066432F"/>
    <w:pPr>
      <w:widowControl w:val="0"/>
      <w:shd w:val="clear" w:color="auto" w:fill="FFFFFF"/>
      <w:spacing w:before="360" w:after="300" w:line="0" w:lineRule="atLeast"/>
      <w:jc w:val="both"/>
      <w:outlineLvl w:val="8"/>
    </w:pPr>
    <w:rPr>
      <w:rFonts w:ascii="Arial" w:eastAsia="Arial" w:hAnsi="Arial" w:cs="Arial"/>
      <w:b/>
      <w:bCs/>
      <w:sz w:val="21"/>
      <w:szCs w:val="21"/>
      <w:lang w:eastAsia="es-MX"/>
    </w:rPr>
  </w:style>
  <w:style w:type="character" w:customStyle="1" w:styleId="Cuerpodeltexto2">
    <w:name w:val="Cuerpo del texto (2)_"/>
    <w:link w:val="Cuerpodeltexto20"/>
    <w:locked/>
    <w:rsid w:val="0066432F"/>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66432F"/>
    <w:pPr>
      <w:widowControl w:val="0"/>
      <w:shd w:val="clear" w:color="auto" w:fill="FFFFFF"/>
      <w:spacing w:before="180" w:after="180" w:line="240" w:lineRule="exact"/>
      <w:ind w:hanging="360"/>
      <w:jc w:val="both"/>
    </w:pPr>
    <w:rPr>
      <w:rFonts w:ascii="Arial" w:eastAsia="Arial" w:hAnsi="Arial" w:cs="Arial"/>
      <w:sz w:val="21"/>
      <w:szCs w:val="21"/>
      <w:lang w:eastAsia="es-MX"/>
    </w:rPr>
  </w:style>
  <w:style w:type="character" w:customStyle="1" w:styleId="Leyendadelatabla2">
    <w:name w:val="Leyenda de la tabla (2)_"/>
    <w:link w:val="Leyendadelatabla20"/>
    <w:locked/>
    <w:rsid w:val="0066432F"/>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66432F"/>
    <w:pPr>
      <w:widowControl w:val="0"/>
      <w:shd w:val="clear" w:color="auto" w:fill="FFFFFF"/>
      <w:spacing w:after="0" w:line="0" w:lineRule="atLeast"/>
    </w:pPr>
    <w:rPr>
      <w:rFonts w:ascii="Arial" w:eastAsia="Arial" w:hAnsi="Arial" w:cs="Arial"/>
      <w:b/>
      <w:bCs/>
      <w:sz w:val="21"/>
      <w:szCs w:val="21"/>
      <w:lang w:eastAsia="es-MX"/>
    </w:rPr>
  </w:style>
  <w:style w:type="character" w:customStyle="1" w:styleId="Leyendadelatabla3">
    <w:name w:val="Leyenda de la tabla (3)_"/>
    <w:link w:val="Leyendadelatabla30"/>
    <w:locked/>
    <w:rsid w:val="0066432F"/>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66432F"/>
    <w:pPr>
      <w:widowControl w:val="0"/>
      <w:shd w:val="clear" w:color="auto" w:fill="FFFFFF"/>
      <w:spacing w:after="0" w:line="0" w:lineRule="atLeast"/>
    </w:pPr>
    <w:rPr>
      <w:rFonts w:ascii="Arial" w:eastAsia="Arial" w:hAnsi="Arial" w:cs="Arial"/>
      <w:sz w:val="21"/>
      <w:szCs w:val="21"/>
      <w:lang w:eastAsia="es-MX"/>
    </w:rPr>
  </w:style>
  <w:style w:type="character" w:customStyle="1" w:styleId="Cuerpodeltexto9Exact">
    <w:name w:val="Cuerpo del texto (9) Exact"/>
    <w:link w:val="Cuerpodeltexto9"/>
    <w:locked/>
    <w:rsid w:val="0066432F"/>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66432F"/>
    <w:pPr>
      <w:widowControl w:val="0"/>
      <w:shd w:val="clear" w:color="auto" w:fill="FFFFFF"/>
      <w:spacing w:after="0" w:line="0" w:lineRule="atLeast"/>
      <w:jc w:val="both"/>
    </w:pPr>
    <w:rPr>
      <w:rFonts w:ascii="Arial" w:eastAsia="Arial" w:hAnsi="Arial" w:cs="Arial"/>
      <w:i/>
      <w:iCs/>
      <w:sz w:val="21"/>
      <w:szCs w:val="21"/>
      <w:lang w:eastAsia="es-MX"/>
    </w:rPr>
  </w:style>
  <w:style w:type="character" w:customStyle="1" w:styleId="Cuerpodeltexto45Exact">
    <w:name w:val="Cuerpo del texto (45) Exact"/>
    <w:link w:val="Cuerpodeltexto45"/>
    <w:locked/>
    <w:rsid w:val="0066432F"/>
    <w:rPr>
      <w:b/>
      <w:bCs/>
      <w:i/>
      <w:iCs/>
      <w:spacing w:val="30"/>
      <w:sz w:val="23"/>
      <w:szCs w:val="23"/>
      <w:shd w:val="clear" w:color="auto" w:fill="FFFFFF"/>
    </w:rPr>
  </w:style>
  <w:style w:type="paragraph" w:customStyle="1" w:styleId="Cuerpodeltexto45">
    <w:name w:val="Cuerpo del texto (45)"/>
    <w:basedOn w:val="Normal"/>
    <w:link w:val="Cuerpodeltexto45Exact"/>
    <w:rsid w:val="0066432F"/>
    <w:pPr>
      <w:widowControl w:val="0"/>
      <w:shd w:val="clear" w:color="auto" w:fill="FFFFFF"/>
      <w:spacing w:after="0" w:line="0" w:lineRule="atLeast"/>
    </w:pPr>
    <w:rPr>
      <w:b/>
      <w:bCs/>
      <w:i/>
      <w:iCs/>
      <w:spacing w:val="30"/>
      <w:sz w:val="23"/>
      <w:szCs w:val="23"/>
      <w:lang w:eastAsia="es-MX"/>
    </w:rPr>
  </w:style>
  <w:style w:type="character" w:customStyle="1" w:styleId="Cuerpodeltexto40Exact">
    <w:name w:val="Cuerpo del texto (40) Exact"/>
    <w:link w:val="Cuerpodeltexto40"/>
    <w:locked/>
    <w:rsid w:val="0066432F"/>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66432F"/>
    <w:pPr>
      <w:widowControl w:val="0"/>
      <w:shd w:val="clear" w:color="auto" w:fill="FFFFFF"/>
      <w:spacing w:after="0" w:line="235" w:lineRule="exact"/>
    </w:pPr>
    <w:rPr>
      <w:rFonts w:ascii="Franklin Gothic Book" w:eastAsia="Franklin Gothic Book" w:hAnsi="Franklin Gothic Book" w:cs="Franklin Gothic Book"/>
      <w:i/>
      <w:iCs/>
      <w:sz w:val="21"/>
      <w:szCs w:val="21"/>
      <w:lang w:eastAsia="es-MX"/>
    </w:rPr>
  </w:style>
  <w:style w:type="character" w:customStyle="1" w:styleId="Cuerpodeltexto46Exact">
    <w:name w:val="Cuerpo del texto (46) Exact"/>
    <w:link w:val="Cuerpodeltexto46"/>
    <w:locked/>
    <w:rsid w:val="0066432F"/>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66432F"/>
    <w:pPr>
      <w:widowControl w:val="0"/>
      <w:shd w:val="clear" w:color="auto" w:fill="FFFFFF"/>
      <w:spacing w:after="0" w:line="235" w:lineRule="exact"/>
    </w:pPr>
    <w:rPr>
      <w:rFonts w:ascii="Franklin Gothic Book" w:eastAsia="Franklin Gothic Book" w:hAnsi="Franklin Gothic Book" w:cs="Franklin Gothic Book"/>
      <w:i/>
      <w:iCs/>
      <w:sz w:val="21"/>
      <w:szCs w:val="21"/>
      <w:lang w:eastAsia="es-MX"/>
    </w:rPr>
  </w:style>
  <w:style w:type="character" w:customStyle="1" w:styleId="Cuerpodeltexto41Exact">
    <w:name w:val="Cuerpo del texto (41) Exact"/>
    <w:link w:val="Cuerpodeltexto41"/>
    <w:locked/>
    <w:rsid w:val="0066432F"/>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66432F"/>
    <w:pPr>
      <w:widowControl w:val="0"/>
      <w:shd w:val="clear" w:color="auto" w:fill="FFFFFF"/>
      <w:spacing w:after="0" w:line="0" w:lineRule="atLeast"/>
    </w:pPr>
    <w:rPr>
      <w:rFonts w:ascii="Franklin Gothic Book" w:eastAsia="Franklin Gothic Book" w:hAnsi="Franklin Gothic Book" w:cs="Franklin Gothic Book"/>
      <w:sz w:val="20"/>
      <w:szCs w:val="20"/>
      <w:lang w:eastAsia="es-MX"/>
    </w:rPr>
  </w:style>
  <w:style w:type="character" w:customStyle="1" w:styleId="Cuerpodeltexto42Exact">
    <w:name w:val="Cuerpo del texto (42) Exact"/>
    <w:link w:val="Cuerpodeltexto42"/>
    <w:locked/>
    <w:rsid w:val="0066432F"/>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66432F"/>
    <w:pPr>
      <w:widowControl w:val="0"/>
      <w:shd w:val="clear" w:color="auto" w:fill="FFFFFF"/>
      <w:spacing w:after="0" w:line="0" w:lineRule="atLeast"/>
    </w:pPr>
    <w:rPr>
      <w:rFonts w:ascii="Franklin Gothic Book" w:eastAsia="Franklin Gothic Book" w:hAnsi="Franklin Gothic Book" w:cs="Franklin Gothic Book"/>
      <w:sz w:val="20"/>
      <w:szCs w:val="20"/>
      <w:lang w:eastAsia="es-MX"/>
    </w:rPr>
  </w:style>
  <w:style w:type="character" w:customStyle="1" w:styleId="Cuerpodeltexto43Exact">
    <w:name w:val="Cuerpo del texto (43) Exact"/>
    <w:link w:val="Cuerpodeltexto43"/>
    <w:locked/>
    <w:rsid w:val="0066432F"/>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66432F"/>
    <w:pPr>
      <w:widowControl w:val="0"/>
      <w:shd w:val="clear" w:color="auto" w:fill="FFFFFF"/>
      <w:spacing w:after="0" w:line="0" w:lineRule="atLeast"/>
    </w:pPr>
    <w:rPr>
      <w:rFonts w:ascii="Arial" w:eastAsia="Arial" w:hAnsi="Arial" w:cs="Arial"/>
      <w:i/>
      <w:iCs/>
      <w:sz w:val="19"/>
      <w:szCs w:val="19"/>
      <w:lang w:eastAsia="es-MX"/>
    </w:rPr>
  </w:style>
  <w:style w:type="character" w:customStyle="1" w:styleId="Cuerpodeltexto6">
    <w:name w:val="Cuerpo del texto (6)_"/>
    <w:link w:val="Cuerpodeltexto60"/>
    <w:locked/>
    <w:rsid w:val="0066432F"/>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66432F"/>
    <w:pPr>
      <w:widowControl w:val="0"/>
      <w:shd w:val="clear" w:color="auto" w:fill="FFFFFF"/>
      <w:spacing w:before="1140" w:after="540" w:line="0" w:lineRule="atLeast"/>
      <w:jc w:val="center"/>
    </w:pPr>
    <w:rPr>
      <w:rFonts w:ascii="Arial" w:eastAsia="Arial" w:hAnsi="Arial" w:cs="Arial"/>
      <w:b/>
      <w:bCs/>
      <w:sz w:val="21"/>
      <w:szCs w:val="21"/>
      <w:lang w:eastAsia="es-MX"/>
    </w:rPr>
  </w:style>
  <w:style w:type="character" w:customStyle="1" w:styleId="Ttulo12">
    <w:name w:val="Título #1 (2)_"/>
    <w:link w:val="Ttulo120"/>
    <w:locked/>
    <w:rsid w:val="0066432F"/>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66432F"/>
    <w:pPr>
      <w:widowControl w:val="0"/>
      <w:shd w:val="clear" w:color="auto" w:fill="FFFFFF"/>
      <w:spacing w:after="540" w:line="0" w:lineRule="atLeast"/>
      <w:jc w:val="both"/>
      <w:outlineLvl w:val="0"/>
    </w:pPr>
    <w:rPr>
      <w:rFonts w:ascii="Franklin Gothic Book" w:eastAsia="Franklin Gothic Book" w:hAnsi="Franklin Gothic Book" w:cs="Franklin Gothic Book"/>
      <w:sz w:val="20"/>
      <w:szCs w:val="20"/>
      <w:lang w:eastAsia="es-MX"/>
    </w:rPr>
  </w:style>
  <w:style w:type="character" w:customStyle="1" w:styleId="Cuerpodeltexto38">
    <w:name w:val="Cuerpo del texto (38)_"/>
    <w:link w:val="Cuerpodeltexto380"/>
    <w:locked/>
    <w:rsid w:val="0066432F"/>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66432F"/>
    <w:pPr>
      <w:widowControl w:val="0"/>
      <w:shd w:val="clear" w:color="auto" w:fill="FFFFFF"/>
      <w:spacing w:before="540" w:after="0" w:line="0" w:lineRule="atLeast"/>
      <w:jc w:val="center"/>
    </w:pPr>
    <w:rPr>
      <w:rFonts w:ascii="Garamond" w:eastAsia="Garamond" w:hAnsi="Garamond" w:cs="Garamond"/>
      <w:b/>
      <w:bCs/>
      <w:i/>
      <w:iCs/>
      <w:spacing w:val="20"/>
      <w:sz w:val="20"/>
      <w:szCs w:val="20"/>
      <w:lang w:eastAsia="es-MX"/>
    </w:rPr>
  </w:style>
  <w:style w:type="character" w:customStyle="1" w:styleId="Cuerpodeltexto44">
    <w:name w:val="Cuerpo del texto (44)_"/>
    <w:link w:val="Cuerpodeltexto440"/>
    <w:locked/>
    <w:rsid w:val="0066432F"/>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66432F"/>
    <w:pPr>
      <w:widowControl w:val="0"/>
      <w:shd w:val="clear" w:color="auto" w:fill="FFFFFF"/>
      <w:spacing w:after="0" w:line="389" w:lineRule="exact"/>
    </w:pPr>
    <w:rPr>
      <w:rFonts w:ascii="Arial" w:eastAsia="Arial" w:hAnsi="Arial" w:cs="Arial"/>
      <w:b/>
      <w:bCs/>
      <w:sz w:val="32"/>
      <w:szCs w:val="32"/>
      <w:lang w:eastAsia="es-MX"/>
    </w:rPr>
  </w:style>
  <w:style w:type="paragraph" w:customStyle="1" w:styleId="TableParagraph">
    <w:name w:val="Table Paragraph"/>
    <w:basedOn w:val="Normal"/>
    <w:uiPriority w:val="1"/>
    <w:qFormat/>
    <w:rsid w:val="0066432F"/>
    <w:pPr>
      <w:widowControl w:val="0"/>
      <w:autoSpaceDE w:val="0"/>
      <w:autoSpaceDN w:val="0"/>
      <w:spacing w:after="0" w:line="240" w:lineRule="auto"/>
    </w:pPr>
    <w:rPr>
      <w:rFonts w:ascii="Arial" w:eastAsia="Arial" w:hAnsi="Arial" w:cs="Arial"/>
      <w:lang w:eastAsia="es-MX" w:bidi="es-MX"/>
    </w:rPr>
  </w:style>
  <w:style w:type="paragraph" w:customStyle="1" w:styleId="Ttulo21">
    <w:name w:val="Título 21"/>
    <w:basedOn w:val="Normal"/>
    <w:uiPriority w:val="1"/>
    <w:qFormat/>
    <w:rsid w:val="0066432F"/>
    <w:pPr>
      <w:widowControl w:val="0"/>
      <w:autoSpaceDE w:val="0"/>
      <w:autoSpaceDN w:val="0"/>
      <w:spacing w:after="0" w:line="240" w:lineRule="auto"/>
      <w:ind w:left="1132"/>
      <w:outlineLvl w:val="2"/>
    </w:pPr>
    <w:rPr>
      <w:rFonts w:ascii="Arial" w:eastAsia="Arial" w:hAnsi="Arial" w:cs="Arial"/>
      <w:b/>
      <w:bCs/>
      <w:lang w:eastAsia="es-MX" w:bidi="es-MX"/>
    </w:rPr>
  </w:style>
  <w:style w:type="character" w:customStyle="1" w:styleId="Ttulo26">
    <w:name w:val="Título #2 (6)_"/>
    <w:link w:val="Ttulo260"/>
    <w:locked/>
    <w:rsid w:val="0066432F"/>
    <w:rPr>
      <w:rFonts w:ascii="Arial" w:eastAsia="Arial" w:hAnsi="Arial" w:cs="Arial"/>
      <w:shd w:val="clear" w:color="auto" w:fill="FFFFFF"/>
    </w:rPr>
  </w:style>
  <w:style w:type="paragraph" w:customStyle="1" w:styleId="Ttulo260">
    <w:name w:val="Título #2 (6)"/>
    <w:basedOn w:val="Normal"/>
    <w:link w:val="Ttulo26"/>
    <w:rsid w:val="0066432F"/>
    <w:pPr>
      <w:widowControl w:val="0"/>
      <w:shd w:val="clear" w:color="auto" w:fill="FFFFFF"/>
      <w:spacing w:after="0" w:line="0" w:lineRule="atLeast"/>
      <w:outlineLvl w:val="1"/>
    </w:pPr>
    <w:rPr>
      <w:rFonts w:ascii="Arial" w:eastAsia="Arial" w:hAnsi="Arial" w:cs="Arial"/>
      <w:sz w:val="20"/>
      <w:szCs w:val="20"/>
      <w:lang w:eastAsia="es-MX"/>
    </w:rPr>
  </w:style>
  <w:style w:type="character" w:customStyle="1" w:styleId="Cuerpodeltexto8">
    <w:name w:val="Cuerpo del texto (8)_"/>
    <w:link w:val="Cuerpodeltexto80"/>
    <w:locked/>
    <w:rsid w:val="0066432F"/>
    <w:rPr>
      <w:rFonts w:ascii="Arial" w:eastAsia="Arial" w:hAnsi="Arial" w:cs="Arial"/>
      <w:shd w:val="clear" w:color="auto" w:fill="FFFFFF"/>
    </w:rPr>
  </w:style>
  <w:style w:type="paragraph" w:customStyle="1" w:styleId="Cuerpodeltexto80">
    <w:name w:val="Cuerpo del texto (8)"/>
    <w:basedOn w:val="Normal"/>
    <w:link w:val="Cuerpodeltexto8"/>
    <w:rsid w:val="0066432F"/>
    <w:pPr>
      <w:widowControl w:val="0"/>
      <w:shd w:val="clear" w:color="auto" w:fill="FFFFFF"/>
      <w:spacing w:after="0" w:line="0" w:lineRule="atLeast"/>
    </w:pPr>
    <w:rPr>
      <w:rFonts w:ascii="Arial" w:eastAsia="Arial" w:hAnsi="Arial" w:cs="Arial"/>
      <w:sz w:val="20"/>
      <w:szCs w:val="20"/>
      <w:lang w:eastAsia="es-MX"/>
    </w:rPr>
  </w:style>
  <w:style w:type="character" w:customStyle="1" w:styleId="Cuerpodeltexto10">
    <w:name w:val="Cuerpo del texto (10)_"/>
    <w:link w:val="Cuerpodeltexto100"/>
    <w:locked/>
    <w:rsid w:val="0066432F"/>
    <w:rPr>
      <w:rFonts w:ascii="Arial" w:eastAsia="Arial" w:hAnsi="Arial" w:cs="Arial"/>
      <w:shd w:val="clear" w:color="auto" w:fill="FFFFFF"/>
    </w:rPr>
  </w:style>
  <w:style w:type="paragraph" w:customStyle="1" w:styleId="Cuerpodeltexto100">
    <w:name w:val="Cuerpo del texto (10)"/>
    <w:basedOn w:val="Normal"/>
    <w:link w:val="Cuerpodeltexto10"/>
    <w:rsid w:val="0066432F"/>
    <w:pPr>
      <w:widowControl w:val="0"/>
      <w:shd w:val="clear" w:color="auto" w:fill="FFFFFF"/>
      <w:spacing w:after="0" w:line="0" w:lineRule="atLeast"/>
    </w:pPr>
    <w:rPr>
      <w:rFonts w:ascii="Arial" w:eastAsia="Arial" w:hAnsi="Arial" w:cs="Arial"/>
      <w:sz w:val="20"/>
      <w:szCs w:val="20"/>
      <w:lang w:eastAsia="es-MX"/>
    </w:rPr>
  </w:style>
  <w:style w:type="character" w:customStyle="1" w:styleId="Cuerpodeltexto11">
    <w:name w:val="Cuerpo del texto (11)_"/>
    <w:link w:val="Cuerpodeltexto110"/>
    <w:locked/>
    <w:rsid w:val="0066432F"/>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66432F"/>
    <w:pPr>
      <w:widowControl w:val="0"/>
      <w:shd w:val="clear" w:color="auto" w:fill="FFFFFF"/>
      <w:spacing w:after="0" w:line="0" w:lineRule="atLeast"/>
      <w:jc w:val="center"/>
    </w:pPr>
    <w:rPr>
      <w:rFonts w:ascii="Impact" w:eastAsia="Impact" w:hAnsi="Impact" w:cs="Impact"/>
      <w:sz w:val="21"/>
      <w:szCs w:val="21"/>
      <w:lang w:eastAsia="es-MX"/>
    </w:rPr>
  </w:style>
  <w:style w:type="character" w:customStyle="1" w:styleId="Ttulo27">
    <w:name w:val="Título #2 (7)_"/>
    <w:link w:val="Ttulo270"/>
    <w:locked/>
    <w:rsid w:val="0066432F"/>
    <w:rPr>
      <w:rFonts w:ascii="Arial" w:eastAsia="Arial" w:hAnsi="Arial" w:cs="Arial"/>
      <w:shd w:val="clear" w:color="auto" w:fill="FFFFFF"/>
    </w:rPr>
  </w:style>
  <w:style w:type="paragraph" w:customStyle="1" w:styleId="Ttulo270">
    <w:name w:val="Título #2 (7)"/>
    <w:basedOn w:val="Normal"/>
    <w:link w:val="Ttulo27"/>
    <w:rsid w:val="0066432F"/>
    <w:pPr>
      <w:widowControl w:val="0"/>
      <w:shd w:val="clear" w:color="auto" w:fill="FFFFFF"/>
      <w:spacing w:after="0" w:line="0" w:lineRule="atLeast"/>
      <w:outlineLvl w:val="1"/>
    </w:pPr>
    <w:rPr>
      <w:rFonts w:ascii="Arial" w:eastAsia="Arial" w:hAnsi="Arial" w:cs="Arial"/>
      <w:sz w:val="20"/>
      <w:szCs w:val="20"/>
      <w:lang w:eastAsia="es-MX"/>
    </w:rPr>
  </w:style>
  <w:style w:type="paragraph" w:customStyle="1" w:styleId="font7">
    <w:name w:val="font7"/>
    <w:basedOn w:val="Normal"/>
    <w:uiPriority w:val="99"/>
    <w:rsid w:val="0066432F"/>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8">
    <w:name w:val="font8"/>
    <w:basedOn w:val="Normal"/>
    <w:uiPriority w:val="99"/>
    <w:rsid w:val="0066432F"/>
    <w:pPr>
      <w:spacing w:before="100" w:beforeAutospacing="1" w:after="100" w:afterAutospacing="1" w:line="240" w:lineRule="auto"/>
    </w:pPr>
    <w:rPr>
      <w:rFonts w:ascii="Arial" w:eastAsia="Times New Roman" w:hAnsi="Arial" w:cs="Arial"/>
      <w:sz w:val="21"/>
      <w:szCs w:val="21"/>
      <w:lang w:eastAsia="es-MX"/>
    </w:rPr>
  </w:style>
  <w:style w:type="paragraph" w:customStyle="1" w:styleId="font9">
    <w:name w:val="font9"/>
    <w:basedOn w:val="Normal"/>
    <w:uiPriority w:val="99"/>
    <w:rsid w:val="0066432F"/>
    <w:pPr>
      <w:spacing w:before="100" w:beforeAutospacing="1" w:after="100" w:afterAutospacing="1" w:line="240" w:lineRule="auto"/>
    </w:pPr>
    <w:rPr>
      <w:rFonts w:ascii="Times New Roman" w:eastAsia="Times New Roman" w:hAnsi="Times New Roman"/>
      <w:sz w:val="21"/>
      <w:szCs w:val="21"/>
      <w:lang w:eastAsia="es-MX"/>
    </w:rPr>
  </w:style>
  <w:style w:type="paragraph" w:customStyle="1" w:styleId="xl78">
    <w:name w:val="xl78"/>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Verdana" w:eastAsia="Times New Roman" w:hAnsi="Verdana"/>
      <w:sz w:val="20"/>
      <w:szCs w:val="20"/>
      <w:lang w:eastAsia="es-MX"/>
    </w:rPr>
  </w:style>
  <w:style w:type="paragraph" w:customStyle="1" w:styleId="xl79">
    <w:name w:val="xl79"/>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Verdana" w:eastAsia="Times New Roman" w:hAnsi="Verdana"/>
      <w:sz w:val="20"/>
      <w:szCs w:val="20"/>
      <w:lang w:eastAsia="es-MX"/>
    </w:rPr>
  </w:style>
  <w:style w:type="paragraph" w:customStyle="1" w:styleId="xl80">
    <w:name w:val="xl80"/>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Verdana" w:eastAsia="Times New Roman" w:hAnsi="Verdana"/>
      <w:sz w:val="20"/>
      <w:szCs w:val="20"/>
      <w:lang w:eastAsia="es-MX"/>
    </w:rPr>
  </w:style>
  <w:style w:type="paragraph" w:customStyle="1" w:styleId="xl81">
    <w:name w:val="xl81"/>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Verdana" w:eastAsia="Times New Roman" w:hAnsi="Verdana"/>
      <w:sz w:val="20"/>
      <w:szCs w:val="20"/>
      <w:lang w:eastAsia="es-MX"/>
    </w:rPr>
  </w:style>
  <w:style w:type="paragraph" w:customStyle="1" w:styleId="xl82">
    <w:name w:val="xl82"/>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Verdana" w:eastAsia="Times New Roman" w:hAnsi="Verdana"/>
      <w:sz w:val="20"/>
      <w:szCs w:val="20"/>
      <w:lang w:eastAsia="es-MX"/>
    </w:rPr>
  </w:style>
  <w:style w:type="paragraph" w:customStyle="1" w:styleId="xl83">
    <w:name w:val="xl83"/>
    <w:basedOn w:val="Normal"/>
    <w:uiPriority w:val="99"/>
    <w:rsid w:val="0066432F"/>
    <w:pPr>
      <w:pBdr>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84">
    <w:name w:val="xl84"/>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85">
    <w:name w:val="xl85"/>
    <w:basedOn w:val="Normal"/>
    <w:uiPriority w:val="99"/>
    <w:rsid w:val="0066432F"/>
    <w:pPr>
      <w:pBdr>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86">
    <w:name w:val="xl86"/>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87">
    <w:name w:val="xl87"/>
    <w:basedOn w:val="Normal"/>
    <w:uiPriority w:val="99"/>
    <w:rsid w:val="0066432F"/>
    <w:pPr>
      <w:pBdr>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88">
    <w:name w:val="xl88"/>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89">
    <w:name w:val="xl89"/>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90">
    <w:name w:val="xl90"/>
    <w:basedOn w:val="Normal"/>
    <w:uiPriority w:val="99"/>
    <w:rsid w:val="0066432F"/>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0"/>
      <w:szCs w:val="10"/>
      <w:lang w:eastAsia="es-MX"/>
    </w:rPr>
  </w:style>
  <w:style w:type="paragraph" w:customStyle="1" w:styleId="xl91">
    <w:name w:val="xl91"/>
    <w:basedOn w:val="Normal"/>
    <w:uiPriority w:val="99"/>
    <w:rsid w:val="0066432F"/>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0"/>
      <w:szCs w:val="10"/>
      <w:lang w:eastAsia="es-MX"/>
    </w:rPr>
  </w:style>
  <w:style w:type="paragraph" w:customStyle="1" w:styleId="xl92">
    <w:name w:val="xl92"/>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0"/>
      <w:szCs w:val="10"/>
      <w:lang w:eastAsia="es-MX"/>
    </w:rPr>
  </w:style>
  <w:style w:type="paragraph" w:customStyle="1" w:styleId="xl93">
    <w:name w:val="xl93"/>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94">
    <w:name w:val="xl94"/>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0"/>
      <w:szCs w:val="10"/>
      <w:lang w:eastAsia="es-MX"/>
    </w:rPr>
  </w:style>
  <w:style w:type="paragraph" w:customStyle="1" w:styleId="xl95">
    <w:name w:val="xl95"/>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96">
    <w:name w:val="xl96"/>
    <w:basedOn w:val="Normal"/>
    <w:uiPriority w:val="99"/>
    <w:rsid w:val="0066432F"/>
    <w:pPr>
      <w:pBdr>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97">
    <w:name w:val="xl97"/>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98">
    <w:name w:val="xl98"/>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99">
    <w:name w:val="xl99"/>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00">
    <w:name w:val="xl100"/>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01">
    <w:name w:val="xl101"/>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102">
    <w:name w:val="xl102"/>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0"/>
      <w:szCs w:val="10"/>
      <w:lang w:eastAsia="es-MX"/>
    </w:rPr>
  </w:style>
  <w:style w:type="paragraph" w:customStyle="1" w:styleId="xl103">
    <w:name w:val="xl103"/>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0"/>
      <w:szCs w:val="10"/>
      <w:lang w:eastAsia="es-MX"/>
    </w:rPr>
  </w:style>
  <w:style w:type="paragraph" w:customStyle="1" w:styleId="xl104">
    <w:name w:val="xl104"/>
    <w:basedOn w:val="Normal"/>
    <w:uiPriority w:val="99"/>
    <w:rsid w:val="0066432F"/>
    <w:pPr>
      <w:pBdr>
        <w:right w:val="single" w:sz="8" w:space="0" w:color="auto"/>
      </w:pBdr>
      <w:shd w:val="clear" w:color="auto" w:fill="FFFFFF"/>
      <w:spacing w:before="100" w:beforeAutospacing="1" w:after="100" w:afterAutospacing="1" w:line="240" w:lineRule="auto"/>
      <w:jc w:val="center"/>
    </w:pPr>
    <w:rPr>
      <w:rFonts w:ascii="Impact" w:eastAsia="Times New Roman" w:hAnsi="Impact"/>
      <w:sz w:val="21"/>
      <w:szCs w:val="21"/>
      <w:lang w:eastAsia="es-MX"/>
    </w:rPr>
  </w:style>
  <w:style w:type="paragraph" w:customStyle="1" w:styleId="xl105">
    <w:name w:val="xl105"/>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06">
    <w:name w:val="xl106"/>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07">
    <w:name w:val="xl107"/>
    <w:basedOn w:val="Normal"/>
    <w:uiPriority w:val="99"/>
    <w:rsid w:val="0066432F"/>
    <w:pPr>
      <w:pBdr>
        <w:lef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08">
    <w:name w:val="xl108"/>
    <w:basedOn w:val="Normal"/>
    <w:uiPriority w:val="99"/>
    <w:rsid w:val="0066432F"/>
    <w:pPr>
      <w:pBdr>
        <w:top w:val="single" w:sz="8" w:space="0" w:color="000000"/>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09">
    <w:name w:val="xl109"/>
    <w:basedOn w:val="Normal"/>
    <w:uiPriority w:val="99"/>
    <w:rsid w:val="0066432F"/>
    <w:pPr>
      <w:pBdr>
        <w:left w:val="single" w:sz="8" w:space="0" w:color="auto"/>
        <w:bottom w:val="single" w:sz="8" w:space="0" w:color="000000"/>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10">
    <w:name w:val="xl110"/>
    <w:basedOn w:val="Normal"/>
    <w:uiPriority w:val="99"/>
    <w:rsid w:val="0066432F"/>
    <w:pPr>
      <w:pBdr>
        <w:left w:val="single" w:sz="8" w:space="0" w:color="auto"/>
        <w:bottom w:val="single" w:sz="8" w:space="0" w:color="000000"/>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11">
    <w:name w:val="xl111"/>
    <w:basedOn w:val="Normal"/>
    <w:uiPriority w:val="99"/>
    <w:rsid w:val="0066432F"/>
    <w:pPr>
      <w:pBdr>
        <w:lef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12">
    <w:name w:val="xl112"/>
    <w:basedOn w:val="Normal"/>
    <w:uiPriority w:val="99"/>
    <w:rsid w:val="0066432F"/>
    <w:pPr>
      <w:pBdr>
        <w:lef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13">
    <w:name w:val="xl113"/>
    <w:basedOn w:val="Normal"/>
    <w:uiPriority w:val="99"/>
    <w:rsid w:val="0066432F"/>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0"/>
      <w:szCs w:val="10"/>
      <w:lang w:eastAsia="es-MX"/>
    </w:rPr>
  </w:style>
  <w:style w:type="paragraph" w:customStyle="1" w:styleId="xl114">
    <w:name w:val="xl114"/>
    <w:basedOn w:val="Normal"/>
    <w:uiPriority w:val="99"/>
    <w:rsid w:val="0066432F"/>
    <w:pPr>
      <w:pBdr>
        <w:top w:val="single" w:sz="8" w:space="0" w:color="auto"/>
        <w:lef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115">
    <w:name w:val="xl115"/>
    <w:basedOn w:val="Normal"/>
    <w:uiPriority w:val="99"/>
    <w:rsid w:val="0066432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0"/>
      <w:szCs w:val="10"/>
      <w:lang w:eastAsia="es-MX"/>
    </w:rPr>
  </w:style>
  <w:style w:type="paragraph" w:customStyle="1" w:styleId="xl116">
    <w:name w:val="xl116"/>
    <w:basedOn w:val="Normal"/>
    <w:uiPriority w:val="99"/>
    <w:rsid w:val="0066432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17">
    <w:name w:val="xl117"/>
    <w:basedOn w:val="Normal"/>
    <w:uiPriority w:val="99"/>
    <w:rsid w:val="0066432F"/>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0"/>
      <w:szCs w:val="10"/>
      <w:lang w:eastAsia="es-MX"/>
    </w:rPr>
  </w:style>
  <w:style w:type="paragraph" w:customStyle="1" w:styleId="xl118">
    <w:name w:val="xl118"/>
    <w:basedOn w:val="Normal"/>
    <w:uiPriority w:val="99"/>
    <w:rsid w:val="0066432F"/>
    <w:pPr>
      <w:pBdr>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19">
    <w:name w:val="xl119"/>
    <w:basedOn w:val="Normal"/>
    <w:uiPriority w:val="99"/>
    <w:rsid w:val="0066432F"/>
    <w:pPr>
      <w:pBdr>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20">
    <w:name w:val="xl120"/>
    <w:basedOn w:val="Normal"/>
    <w:uiPriority w:val="99"/>
    <w:rsid w:val="0066432F"/>
    <w:pPr>
      <w:pBdr>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121">
    <w:name w:val="xl121"/>
    <w:basedOn w:val="Normal"/>
    <w:uiPriority w:val="99"/>
    <w:rsid w:val="0066432F"/>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10"/>
      <w:szCs w:val="10"/>
      <w:lang w:eastAsia="es-MX"/>
    </w:rPr>
  </w:style>
  <w:style w:type="paragraph" w:customStyle="1" w:styleId="xl122">
    <w:name w:val="xl122"/>
    <w:basedOn w:val="Normal"/>
    <w:uiPriority w:val="99"/>
    <w:rsid w:val="0066432F"/>
    <w:pPr>
      <w:pBdr>
        <w:left w:val="single" w:sz="8" w:space="0" w:color="auto"/>
      </w:pBdr>
      <w:shd w:val="clear" w:color="auto" w:fill="FFFFFF"/>
      <w:spacing w:before="100" w:beforeAutospacing="1" w:after="100" w:afterAutospacing="1" w:line="240" w:lineRule="auto"/>
      <w:jc w:val="center"/>
    </w:pPr>
    <w:rPr>
      <w:rFonts w:ascii="Impact" w:eastAsia="Times New Roman" w:hAnsi="Impact"/>
      <w:sz w:val="21"/>
      <w:szCs w:val="21"/>
      <w:lang w:eastAsia="es-MX"/>
    </w:rPr>
  </w:style>
  <w:style w:type="paragraph" w:customStyle="1" w:styleId="xl123">
    <w:name w:val="xl123"/>
    <w:basedOn w:val="Normal"/>
    <w:uiPriority w:val="99"/>
    <w:rsid w:val="0066432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Verdana" w:eastAsia="Times New Roman" w:hAnsi="Verdana"/>
      <w:b/>
      <w:bCs/>
      <w:sz w:val="20"/>
      <w:szCs w:val="20"/>
      <w:lang w:eastAsia="es-MX"/>
    </w:rPr>
  </w:style>
  <w:style w:type="paragraph" w:customStyle="1" w:styleId="xl124">
    <w:name w:val="xl124"/>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Verdana" w:eastAsia="Times New Roman" w:hAnsi="Verdana"/>
      <w:b/>
      <w:bCs/>
      <w:sz w:val="20"/>
      <w:szCs w:val="20"/>
      <w:lang w:eastAsia="es-MX"/>
    </w:rPr>
  </w:style>
  <w:style w:type="paragraph" w:customStyle="1" w:styleId="xl125">
    <w:name w:val="xl125"/>
    <w:basedOn w:val="Normal"/>
    <w:uiPriority w:val="99"/>
    <w:rsid w:val="0066432F"/>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26">
    <w:name w:val="xl126"/>
    <w:basedOn w:val="Normal"/>
    <w:uiPriority w:val="99"/>
    <w:rsid w:val="0066432F"/>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27">
    <w:name w:val="xl127"/>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28">
    <w:name w:val="xl128"/>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129">
    <w:name w:val="xl129"/>
    <w:basedOn w:val="Normal"/>
    <w:uiPriority w:val="99"/>
    <w:rsid w:val="0066432F"/>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130">
    <w:name w:val="xl130"/>
    <w:basedOn w:val="Normal"/>
    <w:uiPriority w:val="99"/>
    <w:rsid w:val="0066432F"/>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1"/>
      <w:szCs w:val="21"/>
      <w:lang w:eastAsia="es-MX"/>
    </w:rPr>
  </w:style>
  <w:style w:type="paragraph" w:customStyle="1" w:styleId="xl131">
    <w:name w:val="xl131"/>
    <w:basedOn w:val="Normal"/>
    <w:uiPriority w:val="99"/>
    <w:rsid w:val="0066432F"/>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1"/>
      <w:szCs w:val="21"/>
      <w:lang w:eastAsia="es-MX"/>
    </w:rPr>
  </w:style>
  <w:style w:type="paragraph" w:customStyle="1" w:styleId="xl132">
    <w:name w:val="xl132"/>
    <w:basedOn w:val="Normal"/>
    <w:uiPriority w:val="99"/>
    <w:rsid w:val="0066432F"/>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33">
    <w:name w:val="xl133"/>
    <w:basedOn w:val="Normal"/>
    <w:uiPriority w:val="99"/>
    <w:rsid w:val="0066432F"/>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34">
    <w:name w:val="xl134"/>
    <w:basedOn w:val="Normal"/>
    <w:uiPriority w:val="99"/>
    <w:rsid w:val="0066432F"/>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35">
    <w:name w:val="xl135"/>
    <w:basedOn w:val="Normal"/>
    <w:uiPriority w:val="99"/>
    <w:rsid w:val="0066432F"/>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36">
    <w:name w:val="xl136"/>
    <w:basedOn w:val="Normal"/>
    <w:uiPriority w:val="99"/>
    <w:rsid w:val="0066432F"/>
    <w:pPr>
      <w:pBdr>
        <w:top w:val="single" w:sz="8" w:space="0" w:color="auto"/>
        <w:left w:val="single" w:sz="8" w:space="0" w:color="auto"/>
        <w:bottom w:val="single" w:sz="8" w:space="0" w:color="000000"/>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137">
    <w:name w:val="xl137"/>
    <w:basedOn w:val="Normal"/>
    <w:uiPriority w:val="99"/>
    <w:rsid w:val="0066432F"/>
    <w:pPr>
      <w:pBdr>
        <w:top w:val="single" w:sz="8" w:space="0" w:color="auto"/>
        <w:left w:val="single" w:sz="8" w:space="0" w:color="auto"/>
        <w:bottom w:val="single" w:sz="8" w:space="0" w:color="000000"/>
      </w:pBdr>
      <w:shd w:val="clear" w:color="auto" w:fill="FFFFFF"/>
      <w:spacing w:before="100" w:beforeAutospacing="1" w:after="100" w:afterAutospacing="1" w:line="240" w:lineRule="auto"/>
      <w:jc w:val="center"/>
    </w:pPr>
    <w:rPr>
      <w:rFonts w:ascii="Times New Roman" w:eastAsia="Times New Roman" w:hAnsi="Times New Roman"/>
      <w:b/>
      <w:bCs/>
      <w:sz w:val="10"/>
      <w:szCs w:val="10"/>
      <w:lang w:eastAsia="es-MX"/>
    </w:rPr>
  </w:style>
  <w:style w:type="paragraph" w:customStyle="1" w:styleId="xl138">
    <w:name w:val="xl138"/>
    <w:basedOn w:val="Normal"/>
    <w:uiPriority w:val="99"/>
    <w:rsid w:val="0066432F"/>
    <w:pPr>
      <w:pBdr>
        <w:top w:val="single" w:sz="8" w:space="0" w:color="auto"/>
        <w:left w:val="single" w:sz="8" w:space="0" w:color="auto"/>
        <w:bottom w:val="single" w:sz="8" w:space="0" w:color="000000"/>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139">
    <w:name w:val="xl139"/>
    <w:basedOn w:val="Normal"/>
    <w:uiPriority w:val="99"/>
    <w:rsid w:val="0066432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10"/>
      <w:szCs w:val="10"/>
      <w:lang w:eastAsia="es-MX"/>
    </w:rPr>
  </w:style>
  <w:style w:type="paragraph" w:customStyle="1" w:styleId="xl140">
    <w:name w:val="xl140"/>
    <w:basedOn w:val="Normal"/>
    <w:uiPriority w:val="99"/>
    <w:rsid w:val="0066432F"/>
    <w:pPr>
      <w:pBdr>
        <w:top w:val="single" w:sz="8" w:space="0" w:color="000000"/>
        <w:left w:val="single" w:sz="8" w:space="0" w:color="auto"/>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41">
    <w:name w:val="xl141"/>
    <w:basedOn w:val="Normal"/>
    <w:uiPriority w:val="99"/>
    <w:rsid w:val="0066432F"/>
    <w:pPr>
      <w:pBdr>
        <w:left w:val="single" w:sz="8" w:space="0" w:color="auto"/>
        <w:bottom w:val="single" w:sz="8" w:space="0" w:color="000000"/>
        <w:right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42">
    <w:name w:val="xl142"/>
    <w:basedOn w:val="Normal"/>
    <w:uiPriority w:val="99"/>
    <w:rsid w:val="0066432F"/>
    <w:pPr>
      <w:pBdr>
        <w:top w:val="single" w:sz="8" w:space="0" w:color="auto"/>
        <w:left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1"/>
      <w:szCs w:val="21"/>
      <w:lang w:eastAsia="es-MX"/>
    </w:rPr>
  </w:style>
  <w:style w:type="paragraph" w:customStyle="1" w:styleId="xl143">
    <w:name w:val="xl143"/>
    <w:basedOn w:val="Normal"/>
    <w:uiPriority w:val="99"/>
    <w:rsid w:val="0066432F"/>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sz w:val="21"/>
      <w:szCs w:val="21"/>
      <w:lang w:eastAsia="es-MX"/>
    </w:rPr>
  </w:style>
  <w:style w:type="paragraph" w:customStyle="1" w:styleId="xl144">
    <w:name w:val="xl144"/>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1"/>
      <w:szCs w:val="21"/>
      <w:lang w:eastAsia="es-MX"/>
    </w:rPr>
  </w:style>
  <w:style w:type="paragraph" w:customStyle="1" w:styleId="xl145">
    <w:name w:val="xl145"/>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1"/>
      <w:szCs w:val="21"/>
      <w:lang w:eastAsia="es-MX"/>
    </w:rPr>
  </w:style>
  <w:style w:type="paragraph" w:customStyle="1" w:styleId="xl146">
    <w:name w:val="xl146"/>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47">
    <w:name w:val="xl147"/>
    <w:basedOn w:val="Normal"/>
    <w:uiPriority w:val="99"/>
    <w:rsid w:val="0066432F"/>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48">
    <w:name w:val="xl148"/>
    <w:basedOn w:val="Normal"/>
    <w:uiPriority w:val="99"/>
    <w:rsid w:val="0066432F"/>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149">
    <w:name w:val="xl149"/>
    <w:basedOn w:val="Normal"/>
    <w:uiPriority w:val="99"/>
    <w:rsid w:val="0066432F"/>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character" w:customStyle="1" w:styleId="TtulodeCaptuloCar">
    <w:name w:val="Título de Capítulo Car"/>
    <w:link w:val="TtulodeCaptulo"/>
    <w:locked/>
    <w:rsid w:val="0066432F"/>
    <w:rPr>
      <w:rFonts w:ascii="Gotham Rounded Book"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66432F"/>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s-MX"/>
    </w:rPr>
  </w:style>
  <w:style w:type="paragraph" w:customStyle="1" w:styleId="gris1">
    <w:name w:val="gris1"/>
    <w:basedOn w:val="Normal"/>
    <w:uiPriority w:val="99"/>
    <w:rsid w:val="0066432F"/>
    <w:pPr>
      <w:spacing w:before="100" w:beforeAutospacing="1" w:after="100" w:afterAutospacing="1" w:line="240" w:lineRule="auto"/>
      <w:jc w:val="both"/>
    </w:pPr>
    <w:rPr>
      <w:rFonts w:ascii="Times New Roman" w:hAnsi="Times New Roman"/>
      <w:sz w:val="24"/>
      <w:szCs w:val="24"/>
    </w:rPr>
  </w:style>
  <w:style w:type="paragraph" w:customStyle="1" w:styleId="Pa2">
    <w:name w:val="Pa2"/>
    <w:basedOn w:val="Normal"/>
    <w:next w:val="Normal"/>
    <w:uiPriority w:val="99"/>
    <w:rsid w:val="0066432F"/>
    <w:pPr>
      <w:autoSpaceDE w:val="0"/>
      <w:autoSpaceDN w:val="0"/>
      <w:adjustRightInd w:val="0"/>
      <w:spacing w:after="0" w:line="211" w:lineRule="atLeast"/>
      <w:jc w:val="both"/>
    </w:pPr>
    <w:rPr>
      <w:rFonts w:ascii="FGJEZM+Univers-Light" w:hAnsi="FGJEZM+Univers-Light"/>
      <w:sz w:val="24"/>
      <w:szCs w:val="24"/>
      <w:lang w:val="es-ES" w:eastAsia="es-ES"/>
    </w:rPr>
  </w:style>
  <w:style w:type="character" w:customStyle="1" w:styleId="ComentariosCar">
    <w:name w:val="Comentarios Car"/>
    <w:link w:val="Comentarios"/>
    <w:locked/>
    <w:rsid w:val="0066432F"/>
    <w:rPr>
      <w:rFonts w:ascii="Gotham Rounded Book" w:hAnsi="Gotham Rounded Book"/>
    </w:rPr>
  </w:style>
  <w:style w:type="paragraph" w:customStyle="1" w:styleId="Comentarios">
    <w:name w:val="Comentarios"/>
    <w:basedOn w:val="Textocomentario"/>
    <w:link w:val="ComentariosCar"/>
    <w:qFormat/>
    <w:rsid w:val="0066432F"/>
    <w:pPr>
      <w:widowControl/>
      <w:autoSpaceDE/>
      <w:autoSpaceDN/>
      <w:spacing w:after="200"/>
      <w:jc w:val="both"/>
    </w:pPr>
    <w:rPr>
      <w:rFonts w:ascii="Gotham Rounded Book" w:eastAsia="Calibri" w:hAnsi="Gotham Rounded Book" w:cs="Times New Roman"/>
      <w:lang w:val="es-MX" w:bidi="ar-SA"/>
    </w:rPr>
  </w:style>
  <w:style w:type="character" w:customStyle="1" w:styleId="ReferenciasCar">
    <w:name w:val="Referencias Car"/>
    <w:link w:val="Referencias"/>
    <w:locked/>
    <w:rsid w:val="0066432F"/>
    <w:rPr>
      <w:rFonts w:ascii="Gotham Rounded Book" w:hAnsi="Gotham Rounded Book"/>
    </w:rPr>
  </w:style>
  <w:style w:type="paragraph" w:customStyle="1" w:styleId="Referencias">
    <w:name w:val="Referencias"/>
    <w:basedOn w:val="Textocomentario"/>
    <w:link w:val="ReferenciasCar"/>
    <w:qFormat/>
    <w:rsid w:val="0066432F"/>
    <w:pPr>
      <w:widowControl/>
      <w:autoSpaceDE/>
      <w:autoSpaceDN/>
      <w:spacing w:after="160"/>
      <w:jc w:val="both"/>
    </w:pPr>
    <w:rPr>
      <w:rFonts w:ascii="Gotham Rounded Book" w:eastAsia="Calibri" w:hAnsi="Gotham Rounded Book" w:cs="Times New Roman"/>
      <w:lang w:val="es-MX" w:bidi="ar-SA"/>
    </w:rPr>
  </w:style>
  <w:style w:type="character" w:customStyle="1" w:styleId="Estilo1Car">
    <w:name w:val="Estilo1 Car"/>
    <w:link w:val="Estilo1"/>
    <w:locked/>
    <w:rsid w:val="0066432F"/>
    <w:rPr>
      <w:rFonts w:ascii="Gotham Rounded Book" w:hAnsi="Gotham Rounded Book"/>
      <w:sz w:val="24"/>
    </w:rPr>
  </w:style>
  <w:style w:type="paragraph" w:customStyle="1" w:styleId="Estilo1">
    <w:name w:val="Estilo1"/>
    <w:basedOn w:val="Textocomentario"/>
    <w:link w:val="Estilo1Car"/>
    <w:qFormat/>
    <w:rsid w:val="0066432F"/>
    <w:pPr>
      <w:widowControl/>
      <w:autoSpaceDE/>
      <w:autoSpaceDN/>
      <w:spacing w:after="200"/>
      <w:jc w:val="both"/>
    </w:pPr>
    <w:rPr>
      <w:rFonts w:ascii="Gotham Rounded Book" w:eastAsia="Calibri" w:hAnsi="Gotham Rounded Book" w:cs="Times New Roman"/>
      <w:sz w:val="24"/>
      <w:lang w:val="es-MX" w:bidi="ar-SA"/>
    </w:rPr>
  </w:style>
  <w:style w:type="character" w:customStyle="1" w:styleId="Estilo2Car">
    <w:name w:val="Estilo2 Car"/>
    <w:link w:val="Estilo2"/>
    <w:locked/>
    <w:rsid w:val="0066432F"/>
    <w:rPr>
      <w:rFonts w:ascii="Gotham Rounded Book" w:hAnsi="Gotham Rounded Book"/>
    </w:rPr>
  </w:style>
  <w:style w:type="paragraph" w:customStyle="1" w:styleId="Estilo2">
    <w:name w:val="Estilo2"/>
    <w:basedOn w:val="Estilo1"/>
    <w:link w:val="Estilo2Car"/>
    <w:qFormat/>
    <w:rsid w:val="0066432F"/>
    <w:rPr>
      <w:sz w:val="20"/>
    </w:rPr>
  </w:style>
  <w:style w:type="paragraph" w:customStyle="1" w:styleId="Ttulo20">
    <w:name w:val="Título2"/>
    <w:basedOn w:val="Normal"/>
    <w:next w:val="Normal"/>
    <w:uiPriority w:val="99"/>
    <w:qFormat/>
    <w:rsid w:val="0066432F"/>
    <w:pPr>
      <w:pBdr>
        <w:bottom w:val="single" w:sz="8" w:space="4" w:color="4F81BD"/>
      </w:pBdr>
      <w:spacing w:after="0" w:line="240" w:lineRule="auto"/>
      <w:contextualSpacing/>
      <w:jc w:val="center"/>
    </w:pPr>
    <w:rPr>
      <w:rFonts w:ascii="Gotham Rounded Book" w:eastAsia="Times New Roman" w:hAnsi="Gotham Rounded Book"/>
      <w:b/>
      <w:color w:val="000000"/>
      <w:spacing w:val="5"/>
      <w:kern w:val="28"/>
      <w:sz w:val="21"/>
      <w:szCs w:val="52"/>
    </w:rPr>
  </w:style>
  <w:style w:type="paragraph" w:customStyle="1" w:styleId="TtulodeTDC1">
    <w:name w:val="Título de TDC1"/>
    <w:basedOn w:val="Ttulo1"/>
    <w:next w:val="Normal"/>
    <w:uiPriority w:val="39"/>
    <w:qFormat/>
    <w:rsid w:val="0066432F"/>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66432F"/>
    <w:pPr>
      <w:spacing w:after="0" w:line="240" w:lineRule="auto"/>
    </w:pPr>
  </w:style>
  <w:style w:type="paragraph" w:customStyle="1" w:styleId="ParaAttribute15">
    <w:name w:val="ParaAttribute15"/>
    <w:uiPriority w:val="99"/>
    <w:rsid w:val="0066432F"/>
    <w:pPr>
      <w:widowControl w:val="0"/>
      <w:wordWrap w:val="0"/>
      <w:jc w:val="center"/>
    </w:pPr>
    <w:rPr>
      <w:rFonts w:ascii="Times New Roman" w:eastAsia="Batang" w:hAnsi="Times New Roman"/>
    </w:rPr>
  </w:style>
  <w:style w:type="paragraph" w:customStyle="1" w:styleId="ParaAttribute19">
    <w:name w:val="ParaAttribute19"/>
    <w:uiPriority w:val="99"/>
    <w:rsid w:val="0066432F"/>
    <w:pPr>
      <w:widowControl w:val="0"/>
      <w:wordWrap w:val="0"/>
      <w:ind w:left="1134"/>
    </w:pPr>
    <w:rPr>
      <w:rFonts w:ascii="Times New Roman" w:eastAsia="Batang" w:hAnsi="Times New Roman"/>
    </w:rPr>
  </w:style>
  <w:style w:type="character" w:customStyle="1" w:styleId="A4">
    <w:name w:val="A4"/>
    <w:rsid w:val="0066432F"/>
    <w:rPr>
      <w:b/>
      <w:bCs/>
      <w:color w:val="auto"/>
      <w:sz w:val="22"/>
      <w:szCs w:val="22"/>
    </w:rPr>
  </w:style>
  <w:style w:type="character" w:customStyle="1" w:styleId="txtgeneral">
    <w:name w:val="txt_general"/>
    <w:rsid w:val="0066432F"/>
  </w:style>
  <w:style w:type="character" w:customStyle="1" w:styleId="apple-converted-space">
    <w:name w:val="apple-converted-space"/>
    <w:rsid w:val="0066432F"/>
  </w:style>
  <w:style w:type="character" w:customStyle="1" w:styleId="image-and-copyright-container">
    <w:name w:val="image-and-copyright-container"/>
    <w:rsid w:val="0066432F"/>
  </w:style>
  <w:style w:type="character" w:customStyle="1" w:styleId="s1">
    <w:name w:val="s1"/>
    <w:rsid w:val="0066432F"/>
  </w:style>
  <w:style w:type="character" w:customStyle="1" w:styleId="texto81">
    <w:name w:val="texto81"/>
    <w:rsid w:val="0066432F"/>
    <w:rPr>
      <w:rFonts w:ascii="Arial" w:hAnsi="Arial" w:cs="Arial" w:hint="default"/>
      <w:i w:val="0"/>
      <w:iCs w:val="0"/>
      <w:color w:val="000000"/>
      <w:sz w:val="16"/>
      <w:szCs w:val="16"/>
    </w:rPr>
  </w:style>
  <w:style w:type="character" w:customStyle="1" w:styleId="fuente">
    <w:name w:val="fuente"/>
    <w:rsid w:val="0066432F"/>
  </w:style>
  <w:style w:type="character" w:customStyle="1" w:styleId="apartados">
    <w:name w:val="apartados"/>
    <w:rsid w:val="0066432F"/>
    <w:rPr>
      <w:rFonts w:ascii="Maiandra GD" w:hAnsi="Maiandra GD" w:hint="default"/>
      <w:b/>
      <w:bCs w:val="0"/>
      <w:sz w:val="24"/>
    </w:rPr>
  </w:style>
  <w:style w:type="character" w:customStyle="1" w:styleId="Cuerpodeltexto37Arial">
    <w:name w:val="Cuerpo del texto (37) + Arial"/>
    <w:aliases w:val="10.5 pto,Negrita,Cuerpo del texto (12) + 10.5 pto,Cursiva"/>
    <w:rsid w:val="0066432F"/>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rsid w:val="0066432F"/>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rsid w:val="0066432F"/>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rsid w:val="0066432F"/>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rsid w:val="0066432F"/>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rsid w:val="0066432F"/>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rsid w:val="0066432F"/>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rsid w:val="0066432F"/>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rsid w:val="0066432F"/>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rsid w:val="0066432F"/>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rsid w:val="0066432F"/>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rsid w:val="0066432F"/>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rsid w:val="0066432F"/>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rsid w:val="0066432F"/>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rsid w:val="0066432F"/>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rsid w:val="0066432F"/>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rsid w:val="0066432F"/>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rsid w:val="0066432F"/>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rsid w:val="0066432F"/>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rsid w:val="0066432F"/>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rsid w:val="0066432F"/>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rsid w:val="0066432F"/>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rsid w:val="0066432F"/>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rsid w:val="0066432F"/>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rsid w:val="0066432F"/>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rsid w:val="0066432F"/>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66432F"/>
    <w:rPr>
      <w:b/>
      <w:bCs/>
    </w:rPr>
  </w:style>
  <w:style w:type="character" w:customStyle="1" w:styleId="bodyinterior1">
    <w:name w:val="bodyinterior1"/>
    <w:rsid w:val="0066432F"/>
    <w:rPr>
      <w:rFonts w:ascii="Verdana" w:hAnsi="Verdana" w:hint="default"/>
      <w:b w:val="0"/>
      <w:bCs w:val="0"/>
      <w:i w:val="0"/>
      <w:iCs w:val="0"/>
      <w:color w:val="000000"/>
      <w:spacing w:val="0"/>
      <w:sz w:val="18"/>
      <w:szCs w:val="18"/>
    </w:rPr>
  </w:style>
  <w:style w:type="character" w:customStyle="1" w:styleId="st">
    <w:name w:val="st"/>
    <w:basedOn w:val="Fuentedeprrafopredeter"/>
    <w:rsid w:val="0066432F"/>
  </w:style>
  <w:style w:type="character" w:customStyle="1" w:styleId="ft">
    <w:name w:val="ft"/>
    <w:basedOn w:val="Fuentedeprrafopredeter"/>
    <w:rsid w:val="0066432F"/>
  </w:style>
  <w:style w:type="character" w:customStyle="1" w:styleId="58cl">
    <w:name w:val="_58cl"/>
    <w:basedOn w:val="Fuentedeprrafopredeter"/>
    <w:rsid w:val="0066432F"/>
  </w:style>
  <w:style w:type="character" w:customStyle="1" w:styleId="58cm">
    <w:name w:val="_58cm"/>
    <w:basedOn w:val="Fuentedeprrafopredeter"/>
    <w:rsid w:val="0066432F"/>
  </w:style>
  <w:style w:type="character" w:customStyle="1" w:styleId="Mencinsinresolver1">
    <w:name w:val="Mención sin resolver1"/>
    <w:uiPriority w:val="99"/>
    <w:semiHidden/>
    <w:rsid w:val="0066432F"/>
    <w:rPr>
      <w:color w:val="605E5C"/>
      <w:shd w:val="clear" w:color="auto" w:fill="E1DFDD"/>
    </w:rPr>
  </w:style>
  <w:style w:type="character" w:customStyle="1" w:styleId="CharAttribute9">
    <w:name w:val="CharAttribute9"/>
    <w:rsid w:val="0066432F"/>
    <w:rPr>
      <w:rFonts w:ascii="Gotham" w:eastAsia="Gotham" w:hAnsi="Gotham" w:hint="default"/>
      <w:b/>
      <w:bCs w:val="0"/>
    </w:rPr>
  </w:style>
  <w:style w:type="character" w:customStyle="1" w:styleId="TtuloCar2">
    <w:name w:val="Título Car2"/>
    <w:uiPriority w:val="10"/>
    <w:rsid w:val="0066432F"/>
    <w:rPr>
      <w:rFonts w:ascii="Calibri Light" w:eastAsia="Times New Roman" w:hAnsi="Calibri Light" w:cs="Times New Roman" w:hint="default"/>
      <w:spacing w:val="-10"/>
      <w:kern w:val="28"/>
      <w:sz w:val="56"/>
      <w:szCs w:val="56"/>
      <w:lang w:eastAsia="en-US"/>
    </w:rPr>
  </w:style>
  <w:style w:type="table" w:customStyle="1" w:styleId="Tablaconcuadrcula3">
    <w:name w:val="Tabla con cuadrícula3"/>
    <w:basedOn w:val="Tablanormal"/>
    <w:uiPriority w:val="59"/>
    <w:rsid w:val="006643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66432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7E80-9055-431C-8292-805308A5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21280</Words>
  <Characters>117042</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dc:description/>
  <cp:lastModifiedBy>Lic. Angye Flores</cp:lastModifiedBy>
  <cp:revision>2</cp:revision>
  <cp:lastPrinted>2022-03-15T17:29:00Z</cp:lastPrinted>
  <dcterms:created xsi:type="dcterms:W3CDTF">2023-07-10T19:49:00Z</dcterms:created>
  <dcterms:modified xsi:type="dcterms:W3CDTF">2023-07-10T19:49:00Z</dcterms:modified>
</cp:coreProperties>
</file>