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C0F" w14:textId="02371E85" w:rsidR="000814E7" w:rsidRPr="009618CF" w:rsidRDefault="004030CA" w:rsidP="001550A0">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9618CF">
        <w:rPr>
          <w:rFonts w:ascii="Source Sans Pro" w:hAnsi="Source Sans Pro" w:cs="Arial"/>
          <w:b/>
          <w:bCs/>
          <w:color w:val="235B4E"/>
          <w:sz w:val="22"/>
          <w:szCs w:val="22"/>
        </w:rPr>
        <w:t xml:space="preserve"> EN LA GACETA OFICIAL DE LA CIUDAD DE MÉXICO </w:t>
      </w:r>
    </w:p>
    <w:p w14:paraId="34EF3D62" w14:textId="2EFA27B0" w:rsidR="000814E7" w:rsidRPr="009618CF" w:rsidRDefault="00A725F3" w:rsidP="001550A0">
      <w:pPr>
        <w:tabs>
          <w:tab w:val="left" w:pos="2552"/>
        </w:tabs>
        <w:jc w:val="center"/>
        <w:rPr>
          <w:rFonts w:ascii="Source Sans Pro" w:hAnsi="Source Sans Pro" w:cs="Arial"/>
          <w:b/>
          <w:bCs/>
          <w:color w:val="235B4E"/>
          <w:sz w:val="22"/>
          <w:szCs w:val="22"/>
        </w:rPr>
      </w:pPr>
      <w:r>
        <w:rPr>
          <w:rFonts w:ascii="Source Sans Pro" w:hAnsi="Source Sans Pro" w:cs="Arial"/>
          <w:b/>
          <w:bCs/>
          <w:color w:val="235B4E"/>
          <w:sz w:val="22"/>
          <w:szCs w:val="22"/>
        </w:rPr>
        <w:t>EL 03</w:t>
      </w:r>
      <w:r w:rsidR="00D03388" w:rsidRPr="009618CF">
        <w:rPr>
          <w:rFonts w:ascii="Source Sans Pro" w:hAnsi="Source Sans Pro" w:cs="Arial"/>
          <w:b/>
          <w:bCs/>
          <w:color w:val="235B4E"/>
          <w:sz w:val="22"/>
          <w:szCs w:val="22"/>
        </w:rPr>
        <w:t xml:space="preserve"> DE </w:t>
      </w:r>
      <w:r>
        <w:rPr>
          <w:rFonts w:ascii="Source Sans Pro" w:hAnsi="Source Sans Pro" w:cs="Arial"/>
          <w:b/>
          <w:bCs/>
          <w:color w:val="235B4E"/>
          <w:sz w:val="22"/>
          <w:szCs w:val="22"/>
        </w:rPr>
        <w:t>ABRIL DE 2019</w:t>
      </w:r>
    </w:p>
    <w:p w14:paraId="59129B96" w14:textId="77777777" w:rsidR="000814E7" w:rsidRPr="009618CF" w:rsidRDefault="000814E7" w:rsidP="001550A0">
      <w:pPr>
        <w:tabs>
          <w:tab w:val="left" w:pos="2552"/>
        </w:tabs>
        <w:jc w:val="center"/>
        <w:rPr>
          <w:rFonts w:ascii="Source Sans Pro" w:hAnsi="Source Sans Pro" w:cs="Arial"/>
          <w:b/>
          <w:bCs/>
          <w:color w:val="10312B"/>
          <w:sz w:val="22"/>
          <w:szCs w:val="22"/>
        </w:rPr>
      </w:pPr>
    </w:p>
    <w:p w14:paraId="3A280D29" w14:textId="1B9FB673" w:rsidR="00A725F3" w:rsidRPr="001550A0" w:rsidRDefault="000814E7" w:rsidP="001550A0">
      <w:pPr>
        <w:tabs>
          <w:tab w:val="left" w:pos="2552"/>
        </w:tabs>
        <w:jc w:val="center"/>
        <w:rPr>
          <w:rFonts w:ascii="Source Sans Pro" w:hAnsi="Source Sans Pro" w:cs="Arial"/>
          <w:b/>
          <w:bCs/>
          <w:color w:val="404040" w:themeColor="text1" w:themeTint="BF"/>
          <w:sz w:val="22"/>
          <w:szCs w:val="22"/>
        </w:rPr>
      </w:pPr>
      <w:r w:rsidRPr="009618CF">
        <w:rPr>
          <w:rFonts w:ascii="Source Sans Pro" w:hAnsi="Source Sans Pro" w:cs="Arial"/>
          <w:b/>
          <w:bCs/>
          <w:color w:val="404040" w:themeColor="text1" w:themeTint="BF"/>
          <w:sz w:val="22"/>
          <w:szCs w:val="22"/>
        </w:rPr>
        <w:t>TEXTO VIGENTE</w:t>
      </w:r>
    </w:p>
    <w:p w14:paraId="2D8DBD0E" w14:textId="77777777" w:rsidR="00A725F3" w:rsidRPr="00A725F3" w:rsidRDefault="00A725F3" w:rsidP="001550A0">
      <w:pPr>
        <w:jc w:val="both"/>
        <w:rPr>
          <w:rFonts w:ascii="Arial" w:eastAsia="Arial" w:hAnsi="Arial" w:cs="Arial"/>
          <w:color w:val="6F6F72"/>
          <w:sz w:val="20"/>
          <w:szCs w:val="20"/>
          <w:lang w:val="es-MX" w:eastAsia="es-MX"/>
        </w:rPr>
      </w:pPr>
    </w:p>
    <w:p w14:paraId="319A8FCA"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CÓDIGO DE RESPONSABILIDAD PARLAMENTARIA DEL CONGRESO DE LA CIUDAD DE MÉXICO</w:t>
      </w:r>
    </w:p>
    <w:p w14:paraId="1B9AF0AC" w14:textId="77777777" w:rsidR="00A725F3" w:rsidRPr="001550A0" w:rsidRDefault="00A725F3" w:rsidP="001550A0">
      <w:pPr>
        <w:jc w:val="both"/>
        <w:rPr>
          <w:rFonts w:ascii="Source Sans Pro" w:eastAsia="MS Mincho" w:hAnsi="Source Sans Pro" w:cs="Arial"/>
          <w:b/>
          <w:sz w:val="20"/>
          <w:szCs w:val="20"/>
          <w:lang w:eastAsia="ja-JP"/>
        </w:rPr>
      </w:pPr>
    </w:p>
    <w:p w14:paraId="220FAE62"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TÍTULO PRIMERO</w:t>
      </w:r>
    </w:p>
    <w:p w14:paraId="4EA1AC69"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Disposiciones Generales</w:t>
      </w:r>
    </w:p>
    <w:p w14:paraId="1D9C395F" w14:textId="77777777" w:rsidR="00A725F3" w:rsidRPr="001550A0" w:rsidRDefault="00A725F3" w:rsidP="001550A0">
      <w:pPr>
        <w:rPr>
          <w:rFonts w:ascii="Source Sans Pro" w:eastAsia="Arial Narrow" w:hAnsi="Source Sans Pro" w:cs="Arial"/>
          <w:b/>
          <w:sz w:val="20"/>
          <w:szCs w:val="20"/>
          <w:lang w:val="es-ES_tradnl" w:eastAsia="ja-JP"/>
        </w:rPr>
      </w:pPr>
    </w:p>
    <w:p w14:paraId="0D51AD4F"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I</w:t>
      </w:r>
    </w:p>
    <w:p w14:paraId="1172613B" w14:textId="77777777" w:rsidR="00A725F3"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Del objeto del Código</w:t>
      </w:r>
    </w:p>
    <w:p w14:paraId="0F0BF545" w14:textId="77777777" w:rsidR="00AF5B61" w:rsidRPr="001550A0" w:rsidRDefault="00AF5B61" w:rsidP="001550A0">
      <w:pPr>
        <w:jc w:val="center"/>
        <w:rPr>
          <w:rFonts w:ascii="Source Sans Pro" w:eastAsia="Arial Narrow" w:hAnsi="Source Sans Pro" w:cs="Arial"/>
          <w:b/>
          <w:sz w:val="20"/>
          <w:szCs w:val="20"/>
          <w:lang w:val="es-ES_tradnl" w:eastAsia="ja-JP"/>
        </w:rPr>
      </w:pPr>
    </w:p>
    <w:p w14:paraId="6C08CA61" w14:textId="77777777" w:rsidR="00A725F3" w:rsidRPr="001550A0"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w:t>
      </w:r>
      <w:r w:rsidRPr="001550A0">
        <w:rPr>
          <w:rFonts w:ascii="Source Sans Pro" w:eastAsia="Arial Narrow" w:hAnsi="Source Sans Pro" w:cs="Arial"/>
          <w:sz w:val="20"/>
          <w:szCs w:val="20"/>
          <w:lang w:val="es-ES_tradnl" w:eastAsia="ja-JP"/>
        </w:rPr>
        <w:t xml:space="preserve"> El presente Código, tiene por objeto establecer las normas éticas que regirán la actuación de las Diputadas y los Diputados del Congreso de la Ciudad de México y el procedimiento para su cumplimiento.</w:t>
      </w:r>
    </w:p>
    <w:p w14:paraId="2848E30D" w14:textId="77777777" w:rsidR="00A725F3"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La aplicación de este Código, no impedirá el libre ejercicio de sus derechos a Diputadas y Diputados, así como la libre manifestación de sus ideas y libertad de expresión, conforme a lo establecido en el Artículo 66, numeral 2, de la Constitución Política de la Ciudad de México.</w:t>
      </w:r>
    </w:p>
    <w:p w14:paraId="3BF1F60C" w14:textId="77777777" w:rsidR="00AF5B61" w:rsidRPr="001550A0" w:rsidRDefault="00AF5B61" w:rsidP="001550A0">
      <w:pPr>
        <w:jc w:val="both"/>
        <w:rPr>
          <w:rFonts w:ascii="Source Sans Pro" w:eastAsia="Arial Narrow" w:hAnsi="Source Sans Pro" w:cs="Arial"/>
          <w:sz w:val="20"/>
          <w:szCs w:val="20"/>
          <w:lang w:val="es-ES_tradnl" w:eastAsia="ja-JP"/>
        </w:rPr>
      </w:pPr>
    </w:p>
    <w:p w14:paraId="0F3B2E49" w14:textId="77777777" w:rsidR="00A725F3"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w:t>
      </w:r>
      <w:r w:rsidRPr="001550A0">
        <w:rPr>
          <w:rFonts w:ascii="Source Sans Pro" w:eastAsia="Arial Narrow" w:hAnsi="Source Sans Pro" w:cs="Arial"/>
          <w:sz w:val="20"/>
          <w:szCs w:val="20"/>
          <w:lang w:val="es-ES_tradnl" w:eastAsia="ja-JP"/>
        </w:rPr>
        <w:t xml:space="preserve"> Este Código será obligatorio para las Diputadas y los Diputados del Congreso de la Ciudad de México.</w:t>
      </w:r>
    </w:p>
    <w:p w14:paraId="5B2DFA72" w14:textId="77777777" w:rsidR="00AF5B61" w:rsidRPr="001550A0" w:rsidRDefault="00AF5B61" w:rsidP="001550A0">
      <w:pPr>
        <w:jc w:val="both"/>
        <w:rPr>
          <w:rFonts w:ascii="Source Sans Pro" w:eastAsia="Arial Narrow" w:hAnsi="Source Sans Pro" w:cs="Arial"/>
          <w:sz w:val="20"/>
          <w:szCs w:val="20"/>
          <w:lang w:val="es-ES_tradnl" w:eastAsia="ja-JP"/>
        </w:rPr>
      </w:pPr>
    </w:p>
    <w:p w14:paraId="6C6B61B6" w14:textId="77777777" w:rsidR="00A725F3"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w:t>
      </w:r>
      <w:r w:rsidRPr="001550A0">
        <w:rPr>
          <w:rFonts w:ascii="Source Sans Pro" w:eastAsia="Arial Narrow" w:hAnsi="Source Sans Pro" w:cs="Arial"/>
          <w:sz w:val="20"/>
          <w:szCs w:val="20"/>
          <w:lang w:val="es-ES_tradnl" w:eastAsia="ja-JP"/>
        </w:rPr>
        <w:t xml:space="preserve"> Para los efectos de este Código, se entenderá por:</w:t>
      </w:r>
    </w:p>
    <w:p w14:paraId="7999788D" w14:textId="77777777" w:rsidR="00AF5B61" w:rsidRPr="001550A0" w:rsidRDefault="00AF5B61" w:rsidP="001550A0">
      <w:pPr>
        <w:jc w:val="both"/>
        <w:rPr>
          <w:rFonts w:ascii="Source Sans Pro" w:eastAsia="Arial Narrow" w:hAnsi="Source Sans Pro" w:cs="Arial"/>
          <w:sz w:val="20"/>
          <w:szCs w:val="20"/>
          <w:lang w:val="es-ES_tradnl" w:eastAsia="ja-JP"/>
        </w:rPr>
      </w:pPr>
    </w:p>
    <w:p w14:paraId="6E906FFC" w14:textId="07FF2C83" w:rsidR="00A725F3"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Acuerdos Parlamentarios</w:t>
      </w:r>
      <w:r w:rsidRPr="001550A0">
        <w:rPr>
          <w:rFonts w:ascii="Source Sans Pro" w:eastAsia="Arial Narrow" w:hAnsi="Source Sans Pro" w:cs="Arial"/>
          <w:sz w:val="20"/>
          <w:szCs w:val="20"/>
          <w:lang w:val="es-ES_tradnl" w:eastAsia="ja-JP"/>
        </w:rPr>
        <w:t>: Las actividades reguladas en el Reglamento, conforme a su artículo 2;</w:t>
      </w:r>
    </w:p>
    <w:p w14:paraId="45F4CE9C" w14:textId="77777777" w:rsidR="001550A0" w:rsidRPr="001550A0" w:rsidRDefault="001550A0" w:rsidP="001550A0">
      <w:pPr>
        <w:pStyle w:val="Prrafodelista"/>
        <w:jc w:val="both"/>
        <w:rPr>
          <w:rFonts w:ascii="Source Sans Pro" w:eastAsia="Arial Narrow" w:hAnsi="Source Sans Pro" w:cs="Arial"/>
          <w:sz w:val="20"/>
          <w:szCs w:val="20"/>
          <w:lang w:val="es-ES_tradnl" w:eastAsia="ja-JP"/>
        </w:rPr>
      </w:pPr>
    </w:p>
    <w:p w14:paraId="34C0D149" w14:textId="0684AFDB" w:rsidR="001550A0"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Código:</w:t>
      </w:r>
      <w:r w:rsidRPr="001550A0">
        <w:rPr>
          <w:rFonts w:ascii="Source Sans Pro" w:eastAsia="Arial Narrow" w:hAnsi="Source Sans Pro" w:cs="Arial"/>
          <w:sz w:val="20"/>
          <w:szCs w:val="20"/>
          <w:lang w:val="es-ES_tradnl" w:eastAsia="ja-JP"/>
        </w:rPr>
        <w:t xml:space="preserve"> El Código de Responsabilidad Parlamentaria del Congreso de la Ciudad de México;</w:t>
      </w:r>
    </w:p>
    <w:p w14:paraId="5FD5AD07" w14:textId="77777777" w:rsidR="001550A0" w:rsidRPr="001550A0" w:rsidRDefault="001550A0" w:rsidP="001550A0">
      <w:pPr>
        <w:jc w:val="both"/>
        <w:rPr>
          <w:rFonts w:ascii="Source Sans Pro" w:eastAsia="Arial Narrow" w:hAnsi="Source Sans Pro" w:cs="Arial"/>
          <w:sz w:val="20"/>
          <w:szCs w:val="20"/>
          <w:lang w:val="es-ES_tradnl" w:eastAsia="ja-JP"/>
        </w:rPr>
      </w:pPr>
    </w:p>
    <w:p w14:paraId="1072B11F" w14:textId="0785CFE2" w:rsidR="001550A0"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Comité:</w:t>
      </w:r>
      <w:r w:rsidRPr="001550A0">
        <w:rPr>
          <w:rFonts w:ascii="Source Sans Pro" w:eastAsia="Arial Narrow" w:hAnsi="Source Sans Pro" w:cs="Arial"/>
          <w:sz w:val="20"/>
          <w:szCs w:val="20"/>
          <w:lang w:val="es-ES_tradnl" w:eastAsia="ja-JP"/>
        </w:rPr>
        <w:t xml:space="preserve"> Comité de Responsabilidad Parlamentaria;</w:t>
      </w:r>
    </w:p>
    <w:p w14:paraId="08FD21DA" w14:textId="77777777" w:rsidR="001550A0" w:rsidRPr="001550A0" w:rsidRDefault="001550A0" w:rsidP="001550A0">
      <w:pPr>
        <w:jc w:val="both"/>
        <w:rPr>
          <w:rFonts w:ascii="Source Sans Pro" w:eastAsia="Arial Narrow" w:hAnsi="Source Sans Pro" w:cs="Arial"/>
          <w:sz w:val="20"/>
          <w:szCs w:val="20"/>
          <w:lang w:val="es-ES_tradnl" w:eastAsia="ja-JP"/>
        </w:rPr>
      </w:pPr>
    </w:p>
    <w:p w14:paraId="0CCAD1AD" w14:textId="34879A32" w:rsidR="001550A0"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Congreso:</w:t>
      </w:r>
      <w:r w:rsidRPr="001550A0">
        <w:rPr>
          <w:rFonts w:ascii="Source Sans Pro" w:eastAsia="Arial Narrow" w:hAnsi="Source Sans Pro" w:cs="Arial"/>
          <w:sz w:val="20"/>
          <w:szCs w:val="20"/>
          <w:lang w:val="es-ES_tradnl" w:eastAsia="ja-JP"/>
        </w:rPr>
        <w:t xml:space="preserve"> Congreso de la Ciudad de México;</w:t>
      </w:r>
    </w:p>
    <w:p w14:paraId="35A8512F" w14:textId="77777777" w:rsidR="001550A0" w:rsidRPr="001550A0" w:rsidRDefault="001550A0" w:rsidP="001550A0">
      <w:pPr>
        <w:pStyle w:val="Prrafodelista"/>
        <w:jc w:val="both"/>
        <w:rPr>
          <w:rFonts w:ascii="Source Sans Pro" w:eastAsia="Arial Narrow" w:hAnsi="Source Sans Pro" w:cs="Arial"/>
          <w:sz w:val="20"/>
          <w:szCs w:val="20"/>
          <w:lang w:val="es-ES_tradnl" w:eastAsia="ja-JP"/>
        </w:rPr>
      </w:pPr>
    </w:p>
    <w:p w14:paraId="0FDF2F8A" w14:textId="3950B989" w:rsidR="00A725F3"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Constitución:</w:t>
      </w:r>
      <w:r w:rsidRPr="001550A0">
        <w:rPr>
          <w:rFonts w:ascii="Source Sans Pro" w:eastAsia="Arial Narrow" w:hAnsi="Source Sans Pro" w:cs="Arial"/>
          <w:sz w:val="20"/>
          <w:szCs w:val="20"/>
          <w:lang w:val="es-ES_tradnl" w:eastAsia="ja-JP"/>
        </w:rPr>
        <w:t xml:space="preserve"> La Constitución Política de Ciudad de México;</w:t>
      </w:r>
    </w:p>
    <w:p w14:paraId="3A756153" w14:textId="77777777" w:rsidR="001550A0" w:rsidRPr="001550A0" w:rsidRDefault="001550A0" w:rsidP="001550A0">
      <w:pPr>
        <w:jc w:val="both"/>
        <w:rPr>
          <w:rFonts w:ascii="Source Sans Pro" w:eastAsia="Arial Narrow" w:hAnsi="Source Sans Pro" w:cs="Arial"/>
          <w:sz w:val="20"/>
          <w:szCs w:val="20"/>
          <w:lang w:val="es-ES_tradnl" w:eastAsia="ja-JP"/>
        </w:rPr>
      </w:pPr>
    </w:p>
    <w:p w14:paraId="002F79A2" w14:textId="227F5122" w:rsidR="00A725F3"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Legisladores:</w:t>
      </w:r>
      <w:r w:rsidRPr="001550A0">
        <w:rPr>
          <w:rFonts w:ascii="Source Sans Pro" w:eastAsia="Arial Narrow" w:hAnsi="Source Sans Pro" w:cs="Arial"/>
          <w:sz w:val="20"/>
          <w:szCs w:val="20"/>
          <w:lang w:val="es-ES_tradnl" w:eastAsia="ja-JP"/>
        </w:rPr>
        <w:t xml:space="preserve"> Las Diputadas y los Diputados del Congreso de la Ciudad de México</w:t>
      </w:r>
    </w:p>
    <w:p w14:paraId="674A2237" w14:textId="77777777" w:rsidR="001550A0" w:rsidRPr="001550A0" w:rsidRDefault="001550A0" w:rsidP="001550A0">
      <w:pPr>
        <w:jc w:val="both"/>
        <w:rPr>
          <w:rFonts w:ascii="Source Sans Pro" w:eastAsia="Arial Narrow" w:hAnsi="Source Sans Pro" w:cs="Arial"/>
          <w:sz w:val="20"/>
          <w:szCs w:val="20"/>
          <w:lang w:val="es-ES_tradnl" w:eastAsia="ja-JP"/>
        </w:rPr>
      </w:pPr>
    </w:p>
    <w:p w14:paraId="3859EDAE" w14:textId="20D2BA4B" w:rsidR="00A725F3"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Ley Orgánica:</w:t>
      </w:r>
      <w:r w:rsidRPr="001550A0">
        <w:rPr>
          <w:rFonts w:ascii="Source Sans Pro" w:eastAsia="Arial Narrow" w:hAnsi="Source Sans Pro" w:cs="Arial"/>
          <w:sz w:val="20"/>
          <w:szCs w:val="20"/>
          <w:lang w:val="es-ES_tradnl" w:eastAsia="ja-JP"/>
        </w:rPr>
        <w:t xml:space="preserve"> La Ley Orgánica del Congreso de la Ciudad de México, y</w:t>
      </w:r>
    </w:p>
    <w:p w14:paraId="1D575725" w14:textId="77777777" w:rsidR="001550A0" w:rsidRPr="001550A0" w:rsidRDefault="001550A0" w:rsidP="001550A0">
      <w:pPr>
        <w:jc w:val="both"/>
        <w:rPr>
          <w:rFonts w:ascii="Source Sans Pro" w:eastAsia="Arial Narrow" w:hAnsi="Source Sans Pro" w:cs="Arial"/>
          <w:sz w:val="20"/>
          <w:szCs w:val="20"/>
          <w:lang w:val="es-ES_tradnl" w:eastAsia="ja-JP"/>
        </w:rPr>
      </w:pPr>
    </w:p>
    <w:p w14:paraId="6CFFFE08" w14:textId="406426F5" w:rsidR="00A725F3" w:rsidRPr="001550A0" w:rsidRDefault="00A725F3" w:rsidP="001550A0">
      <w:pPr>
        <w:pStyle w:val="Prrafodelista"/>
        <w:numPr>
          <w:ilvl w:val="0"/>
          <w:numId w:val="8"/>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bCs/>
          <w:sz w:val="20"/>
          <w:szCs w:val="20"/>
          <w:lang w:val="es-ES_tradnl" w:eastAsia="ja-JP"/>
        </w:rPr>
        <w:t>Reglamento:</w:t>
      </w:r>
      <w:r w:rsidRPr="001550A0">
        <w:rPr>
          <w:rFonts w:ascii="Source Sans Pro" w:eastAsia="Arial Narrow" w:hAnsi="Source Sans Pro" w:cs="Arial"/>
          <w:sz w:val="20"/>
          <w:szCs w:val="20"/>
          <w:lang w:val="es-ES_tradnl" w:eastAsia="ja-JP"/>
        </w:rPr>
        <w:t xml:space="preserve"> El Reglamento del Congreso de la Ciudad de México.</w:t>
      </w:r>
    </w:p>
    <w:p w14:paraId="33C16E9F" w14:textId="77777777" w:rsidR="00A725F3" w:rsidRPr="001550A0" w:rsidRDefault="00A725F3" w:rsidP="001550A0">
      <w:pPr>
        <w:jc w:val="center"/>
        <w:rPr>
          <w:rFonts w:ascii="Source Sans Pro" w:eastAsia="Arial Narrow" w:hAnsi="Source Sans Pro" w:cs="Arial"/>
          <w:b/>
          <w:sz w:val="20"/>
          <w:szCs w:val="20"/>
          <w:lang w:val="es-ES_tradnl" w:eastAsia="ja-JP"/>
        </w:rPr>
      </w:pPr>
    </w:p>
    <w:p w14:paraId="1EBD8B07"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II</w:t>
      </w:r>
    </w:p>
    <w:p w14:paraId="688B4709" w14:textId="77777777" w:rsidR="00A725F3"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Principios del servicio público de Legisladores</w:t>
      </w:r>
    </w:p>
    <w:p w14:paraId="52E07FC3" w14:textId="77777777" w:rsidR="00AF5B61" w:rsidRPr="001550A0" w:rsidRDefault="00AF5B61" w:rsidP="001550A0">
      <w:pPr>
        <w:jc w:val="center"/>
        <w:rPr>
          <w:rFonts w:ascii="Source Sans Pro" w:eastAsia="Arial Narrow" w:hAnsi="Source Sans Pro" w:cs="Arial"/>
          <w:b/>
          <w:sz w:val="20"/>
          <w:szCs w:val="20"/>
          <w:lang w:val="es-ES_tradnl" w:eastAsia="ja-JP"/>
        </w:rPr>
      </w:pPr>
    </w:p>
    <w:p w14:paraId="423106A7" w14:textId="77777777" w:rsidR="00A725F3"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4.</w:t>
      </w:r>
      <w:r w:rsidRPr="001550A0">
        <w:rPr>
          <w:rFonts w:ascii="Source Sans Pro" w:eastAsia="Arial Narrow" w:hAnsi="Source Sans Pro" w:cs="Arial"/>
          <w:sz w:val="20"/>
          <w:szCs w:val="20"/>
          <w:lang w:val="es-ES_tradnl" w:eastAsia="ja-JP"/>
        </w:rPr>
        <w:t xml:space="preserve"> Las y los Diputados del Congreso están constreñidos al cumplimiento de los siguientes principios de que deberán observar en el desempeño de su encomienda pública:</w:t>
      </w:r>
    </w:p>
    <w:p w14:paraId="451765C3" w14:textId="77777777" w:rsidR="001550A0" w:rsidRPr="001550A0" w:rsidRDefault="001550A0" w:rsidP="001550A0">
      <w:pPr>
        <w:jc w:val="both"/>
        <w:rPr>
          <w:rFonts w:ascii="Source Sans Pro" w:eastAsia="Arial Narrow" w:hAnsi="Source Sans Pro" w:cs="Arial"/>
          <w:sz w:val="20"/>
          <w:szCs w:val="20"/>
          <w:lang w:val="es-ES_tradnl" w:eastAsia="ja-JP"/>
        </w:rPr>
      </w:pPr>
    </w:p>
    <w:p w14:paraId="17B75FA3" w14:textId="0499C490" w:rsidR="001550A0"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 xml:space="preserve">Legalidad; </w:t>
      </w:r>
    </w:p>
    <w:p w14:paraId="6A02784A" w14:textId="77777777" w:rsidR="001550A0" w:rsidRPr="001550A0" w:rsidRDefault="001550A0" w:rsidP="001550A0">
      <w:pPr>
        <w:pStyle w:val="Prrafodelista"/>
        <w:jc w:val="both"/>
        <w:rPr>
          <w:rFonts w:ascii="Source Sans Pro" w:eastAsia="Arial Narrow" w:hAnsi="Source Sans Pro" w:cs="Arial"/>
          <w:sz w:val="20"/>
          <w:szCs w:val="20"/>
          <w:lang w:val="es-ES_tradnl" w:eastAsia="ja-JP"/>
        </w:rPr>
      </w:pPr>
    </w:p>
    <w:p w14:paraId="3825E465" w14:textId="2FA5260E" w:rsidR="00A725F3"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Honradez;</w:t>
      </w:r>
    </w:p>
    <w:p w14:paraId="17C949F5" w14:textId="77777777" w:rsidR="001550A0" w:rsidRPr="001550A0" w:rsidRDefault="001550A0" w:rsidP="001550A0">
      <w:pPr>
        <w:jc w:val="both"/>
        <w:rPr>
          <w:rFonts w:ascii="Source Sans Pro" w:eastAsia="Arial Narrow" w:hAnsi="Source Sans Pro" w:cs="Arial"/>
          <w:sz w:val="20"/>
          <w:szCs w:val="20"/>
          <w:lang w:val="es-ES_tradnl" w:eastAsia="ja-JP"/>
        </w:rPr>
      </w:pPr>
    </w:p>
    <w:p w14:paraId="20B7C957" w14:textId="31CBBC46" w:rsidR="00A725F3"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Lealtad;</w:t>
      </w:r>
    </w:p>
    <w:p w14:paraId="25666C0F" w14:textId="77777777" w:rsidR="001550A0" w:rsidRPr="001550A0" w:rsidRDefault="001550A0" w:rsidP="001550A0">
      <w:pPr>
        <w:pStyle w:val="Prrafodelista"/>
        <w:jc w:val="both"/>
        <w:rPr>
          <w:rFonts w:ascii="Source Sans Pro" w:eastAsia="Arial Narrow" w:hAnsi="Source Sans Pro" w:cs="Arial"/>
          <w:sz w:val="20"/>
          <w:szCs w:val="20"/>
          <w:lang w:val="es-ES_tradnl" w:eastAsia="ja-JP"/>
        </w:rPr>
      </w:pPr>
    </w:p>
    <w:p w14:paraId="3C45AB7F" w14:textId="01611500" w:rsidR="001550A0"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 xml:space="preserve">Imparcialidad, </w:t>
      </w:r>
    </w:p>
    <w:p w14:paraId="569D1B0D" w14:textId="77777777" w:rsidR="00AF5B61" w:rsidRPr="00AF5B61" w:rsidRDefault="00AF5B61" w:rsidP="00AF5B61">
      <w:pPr>
        <w:jc w:val="both"/>
        <w:rPr>
          <w:rFonts w:ascii="Source Sans Pro" w:eastAsia="Arial Narrow" w:hAnsi="Source Sans Pro" w:cs="Arial"/>
          <w:sz w:val="20"/>
          <w:szCs w:val="20"/>
          <w:lang w:val="es-ES_tradnl" w:eastAsia="ja-JP"/>
        </w:rPr>
      </w:pPr>
    </w:p>
    <w:p w14:paraId="1E2BFA27" w14:textId="4305B1F7" w:rsidR="00A725F3"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Eficiencia, y</w:t>
      </w:r>
    </w:p>
    <w:p w14:paraId="4506889A" w14:textId="77777777" w:rsidR="001550A0" w:rsidRPr="001550A0" w:rsidRDefault="001550A0" w:rsidP="001550A0">
      <w:pPr>
        <w:jc w:val="both"/>
        <w:rPr>
          <w:rFonts w:ascii="Source Sans Pro" w:eastAsia="Arial Narrow" w:hAnsi="Source Sans Pro" w:cs="Arial"/>
          <w:sz w:val="20"/>
          <w:szCs w:val="20"/>
          <w:lang w:val="es-ES_tradnl" w:eastAsia="ja-JP"/>
        </w:rPr>
      </w:pPr>
    </w:p>
    <w:p w14:paraId="18287ACB" w14:textId="7E840AE4" w:rsidR="00A725F3" w:rsidRDefault="00A725F3" w:rsidP="001550A0">
      <w:pPr>
        <w:pStyle w:val="Prrafodelista"/>
        <w:numPr>
          <w:ilvl w:val="0"/>
          <w:numId w:val="9"/>
        </w:num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Parlamento abierto.</w:t>
      </w:r>
    </w:p>
    <w:p w14:paraId="7CD58B59" w14:textId="77777777" w:rsidR="001550A0" w:rsidRPr="001550A0" w:rsidRDefault="001550A0" w:rsidP="001550A0">
      <w:pPr>
        <w:jc w:val="both"/>
        <w:rPr>
          <w:rFonts w:ascii="Source Sans Pro" w:eastAsia="Arial Narrow" w:hAnsi="Source Sans Pro" w:cs="Arial"/>
          <w:sz w:val="20"/>
          <w:szCs w:val="20"/>
          <w:lang w:val="es-ES_tradnl" w:eastAsia="ja-JP"/>
        </w:rPr>
      </w:pPr>
    </w:p>
    <w:p w14:paraId="63FB824E" w14:textId="77777777" w:rsidR="00A725F3" w:rsidRDefault="00A725F3" w:rsidP="001550A0">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El cumplimiento de estos principios se materializa a través del acatamiento a las obligaciones de las y los Diputados contenidos en la Ley Orgánica, en el Reglamento y en este Código.</w:t>
      </w:r>
    </w:p>
    <w:p w14:paraId="3DEA0C57" w14:textId="77777777" w:rsidR="00CF5785" w:rsidRDefault="00CF5785" w:rsidP="00CF5785">
      <w:pPr>
        <w:jc w:val="both"/>
        <w:rPr>
          <w:rFonts w:ascii="Source Sans Pro" w:eastAsia="Arial Narrow" w:hAnsi="Source Sans Pro" w:cs="Arial"/>
          <w:sz w:val="20"/>
          <w:szCs w:val="20"/>
          <w:lang w:val="es-ES_tradnl" w:eastAsia="ja-JP"/>
        </w:rPr>
      </w:pPr>
    </w:p>
    <w:p w14:paraId="4614D6B3" w14:textId="5F182FAE" w:rsidR="00A725F3" w:rsidRDefault="00A725F3" w:rsidP="00CF5785">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5.</w:t>
      </w:r>
      <w:r w:rsidRPr="001550A0">
        <w:rPr>
          <w:rFonts w:ascii="Source Sans Pro" w:eastAsia="Arial Narrow" w:hAnsi="Source Sans Pro" w:cs="Arial"/>
          <w:sz w:val="20"/>
          <w:szCs w:val="20"/>
          <w:lang w:val="es-ES_tradnl" w:eastAsia="ja-JP"/>
        </w:rPr>
        <w:t xml:space="preserve"> El principio de Legalidad, además de lo dispuesto en la Ley Orgánica y en el Reglamento, se materializa en la ética parlamentaria cuando las y los Diputados del Congreso:</w:t>
      </w:r>
    </w:p>
    <w:p w14:paraId="0EA4B09D" w14:textId="77777777" w:rsidR="00CF5785" w:rsidRPr="001550A0" w:rsidRDefault="00CF5785" w:rsidP="001550A0">
      <w:pPr>
        <w:ind w:firstLine="288"/>
        <w:jc w:val="both"/>
        <w:rPr>
          <w:rFonts w:ascii="Source Sans Pro" w:eastAsia="Arial Narrow" w:hAnsi="Source Sans Pro" w:cs="Arial"/>
          <w:sz w:val="20"/>
          <w:szCs w:val="20"/>
          <w:lang w:val="es-ES_tradnl" w:eastAsia="ja-JP"/>
        </w:rPr>
      </w:pPr>
    </w:p>
    <w:p w14:paraId="287D67F2" w14:textId="1F63C51C"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Dan cumplimiento a las obligaciones que les imponen, en su calidad de legisladores, la Constitución, la Ley Orgánica y las demás disposiciones legales aplicables;</w:t>
      </w:r>
    </w:p>
    <w:p w14:paraId="18839FE0" w14:textId="77777777" w:rsidR="00CF5785" w:rsidRPr="00CF5785" w:rsidRDefault="00CF5785" w:rsidP="00CF5785">
      <w:pPr>
        <w:pStyle w:val="Prrafodelista"/>
        <w:jc w:val="both"/>
        <w:rPr>
          <w:rFonts w:ascii="Source Sans Pro" w:eastAsia="Arial Narrow" w:hAnsi="Source Sans Pro" w:cs="Arial"/>
          <w:sz w:val="20"/>
          <w:szCs w:val="20"/>
          <w:lang w:val="es-ES_tradnl" w:eastAsia="ja-JP"/>
        </w:rPr>
      </w:pPr>
    </w:p>
    <w:p w14:paraId="6E097D5D" w14:textId="02316EAE"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Cumplen funciones destinadas a satisfacer el interés público;</w:t>
      </w:r>
    </w:p>
    <w:p w14:paraId="66E8BB31" w14:textId="77777777" w:rsidR="00CF5785" w:rsidRPr="00CF5785" w:rsidRDefault="00CF5785" w:rsidP="00CF5785">
      <w:pPr>
        <w:jc w:val="both"/>
        <w:rPr>
          <w:rFonts w:ascii="Source Sans Pro" w:eastAsia="Arial Narrow" w:hAnsi="Source Sans Pro" w:cs="Arial"/>
          <w:sz w:val="20"/>
          <w:szCs w:val="20"/>
          <w:lang w:val="es-ES_tradnl" w:eastAsia="ja-JP"/>
        </w:rPr>
      </w:pPr>
    </w:p>
    <w:p w14:paraId="7D1B3970" w14:textId="1DF7B8E5"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Denuncian ante las autoridades correspondientes, los actos de los que tuvieran conocimiento con motivo o en ocasión del ejercicio de sus funciones y que pudieran causar perjuicio al Estado o constituir un delito o violaciones a cualquier disposición legal;</w:t>
      </w:r>
    </w:p>
    <w:p w14:paraId="1369F7C7" w14:textId="77777777" w:rsidR="00CF5785" w:rsidRPr="00CF5785" w:rsidRDefault="00CF5785" w:rsidP="00CF5785">
      <w:pPr>
        <w:jc w:val="both"/>
        <w:rPr>
          <w:rFonts w:ascii="Source Sans Pro" w:eastAsia="Arial Narrow" w:hAnsi="Source Sans Pro" w:cs="Arial"/>
          <w:sz w:val="20"/>
          <w:szCs w:val="20"/>
          <w:lang w:val="es-ES_tradnl" w:eastAsia="ja-JP"/>
        </w:rPr>
      </w:pPr>
    </w:p>
    <w:p w14:paraId="18778A2E" w14:textId="21FD41A5"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Preservan el recto ejercicio de su función denunciando cualquier acto que tienda a vulnerar su independencia;</w:t>
      </w:r>
    </w:p>
    <w:p w14:paraId="445438B0" w14:textId="77777777" w:rsidR="00CF5785" w:rsidRPr="00CF5785" w:rsidRDefault="00CF5785" w:rsidP="00CF5785">
      <w:pPr>
        <w:jc w:val="both"/>
        <w:rPr>
          <w:rFonts w:ascii="Source Sans Pro" w:eastAsia="Arial Narrow" w:hAnsi="Source Sans Pro" w:cs="Arial"/>
          <w:sz w:val="20"/>
          <w:szCs w:val="20"/>
          <w:lang w:val="es-ES_tradnl" w:eastAsia="ja-JP"/>
        </w:rPr>
      </w:pPr>
    </w:p>
    <w:p w14:paraId="3CFCD05E" w14:textId="06FB4516"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Previenen e investigan los hechos que atentan contra la ética pública; además, velan por la buena gestión y la legalidad en el uso del patrimonio público del Estado y denuncian la violación de las normas de interés público y en especial aquellas que atenten contra los derechos humanos, y</w:t>
      </w:r>
    </w:p>
    <w:p w14:paraId="15E63505" w14:textId="77777777" w:rsidR="00CF5785" w:rsidRPr="00CF5785" w:rsidRDefault="00CF5785" w:rsidP="00CF5785">
      <w:pPr>
        <w:jc w:val="both"/>
        <w:rPr>
          <w:rFonts w:ascii="Source Sans Pro" w:eastAsia="Arial Narrow" w:hAnsi="Source Sans Pro" w:cs="Arial"/>
          <w:sz w:val="20"/>
          <w:szCs w:val="20"/>
          <w:lang w:val="es-ES_tradnl" w:eastAsia="ja-JP"/>
        </w:rPr>
      </w:pPr>
    </w:p>
    <w:p w14:paraId="49D26ED4" w14:textId="4B941446" w:rsidR="00A725F3" w:rsidRDefault="00A725F3" w:rsidP="00CF5785">
      <w:pPr>
        <w:pStyle w:val="Prrafodelista"/>
        <w:numPr>
          <w:ilvl w:val="0"/>
          <w:numId w:val="10"/>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Se abstienen de difundir toda información que hubiera sido calificada como reservada o confidencial conforme a las disposiciones vigentes.</w:t>
      </w:r>
    </w:p>
    <w:p w14:paraId="6ACC3DC6" w14:textId="77777777" w:rsidR="00CF5785" w:rsidRPr="00CF5785" w:rsidRDefault="00CF5785" w:rsidP="00CF5785">
      <w:pPr>
        <w:jc w:val="both"/>
        <w:rPr>
          <w:rFonts w:ascii="Source Sans Pro" w:eastAsia="Arial Narrow" w:hAnsi="Source Sans Pro" w:cs="Arial"/>
          <w:sz w:val="20"/>
          <w:szCs w:val="20"/>
          <w:lang w:val="es-ES_tradnl" w:eastAsia="ja-JP"/>
        </w:rPr>
      </w:pPr>
    </w:p>
    <w:p w14:paraId="28F29C33" w14:textId="77777777" w:rsidR="00A725F3" w:rsidRDefault="00A725F3" w:rsidP="00CF5785">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6.</w:t>
      </w:r>
      <w:r w:rsidRPr="001550A0">
        <w:rPr>
          <w:rFonts w:ascii="Source Sans Pro" w:eastAsia="Arial Narrow" w:hAnsi="Source Sans Pro" w:cs="Arial"/>
          <w:sz w:val="20"/>
          <w:szCs w:val="20"/>
          <w:lang w:val="es-ES_tradnl" w:eastAsia="ja-JP"/>
        </w:rPr>
        <w:t xml:space="preserve"> El principio de Honradez, además de lo dispuesto en la Ley Orgánica y en el Reglamento, se materializa en la ética parlamentaria cuando las y los Diputados del Congreso:</w:t>
      </w:r>
    </w:p>
    <w:p w14:paraId="7930F13F" w14:textId="77777777" w:rsidR="00CF5785" w:rsidRPr="001550A0" w:rsidRDefault="00CF5785" w:rsidP="00CF5785">
      <w:pPr>
        <w:jc w:val="both"/>
        <w:rPr>
          <w:rFonts w:ascii="Source Sans Pro" w:eastAsia="Arial Narrow" w:hAnsi="Source Sans Pro" w:cs="Arial"/>
          <w:sz w:val="20"/>
          <w:szCs w:val="20"/>
          <w:lang w:val="es-ES_tradnl" w:eastAsia="ja-JP"/>
        </w:rPr>
      </w:pPr>
    </w:p>
    <w:p w14:paraId="7E5F1A8E" w14:textId="2EAF33E8"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Se abstienen de incurrir en actos de corrupción o conflicto de interés, en términos de la legislación en materia de responsabilidades administrativas de los servidores públicos y de la legislación penal;</w:t>
      </w:r>
    </w:p>
    <w:p w14:paraId="093B3BAB" w14:textId="77777777" w:rsidR="00CF5785" w:rsidRPr="00CF5785" w:rsidRDefault="00CF5785" w:rsidP="00CF5785">
      <w:pPr>
        <w:pStyle w:val="Prrafodelista"/>
        <w:jc w:val="both"/>
        <w:rPr>
          <w:rFonts w:ascii="Source Sans Pro" w:eastAsia="Arial Narrow" w:hAnsi="Source Sans Pro" w:cs="Arial"/>
          <w:sz w:val="20"/>
          <w:szCs w:val="20"/>
          <w:lang w:val="es-ES_tradnl" w:eastAsia="ja-JP"/>
        </w:rPr>
      </w:pPr>
    </w:p>
    <w:p w14:paraId="218AA51C" w14:textId="1B6F9D1F"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Omiten efectuar gestiones ajenas a su labor parlamentaria ante entidades del Estado en el ejercicio de sus funciones, salvo aquellas que se prevean en la Ley Orgánica;</w:t>
      </w:r>
    </w:p>
    <w:p w14:paraId="26BA4188" w14:textId="77777777" w:rsidR="00CF5785" w:rsidRPr="00CF5785" w:rsidRDefault="00CF5785" w:rsidP="00CF5785">
      <w:pPr>
        <w:jc w:val="both"/>
        <w:rPr>
          <w:rFonts w:ascii="Source Sans Pro" w:eastAsia="Arial Narrow" w:hAnsi="Source Sans Pro" w:cs="Arial"/>
          <w:sz w:val="20"/>
          <w:szCs w:val="20"/>
          <w:lang w:val="es-ES_tradnl" w:eastAsia="ja-JP"/>
        </w:rPr>
      </w:pPr>
    </w:p>
    <w:p w14:paraId="5EECEFD2" w14:textId="0A3730E4"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Declinan regalos, donaciones, ventas a un precio menor del que le corresponde en el mercado o situaciones semejantes, siempre que puedan ser medio para interferir en el desempeño de sus funciones;</w:t>
      </w:r>
    </w:p>
    <w:p w14:paraId="6BBAF82A" w14:textId="77777777" w:rsidR="00CF5785" w:rsidRPr="00CF5785" w:rsidRDefault="00CF5785" w:rsidP="00CF5785">
      <w:pPr>
        <w:jc w:val="both"/>
        <w:rPr>
          <w:rFonts w:ascii="Source Sans Pro" w:eastAsia="Arial Narrow" w:hAnsi="Source Sans Pro" w:cs="Arial"/>
          <w:sz w:val="20"/>
          <w:szCs w:val="20"/>
          <w:lang w:val="es-ES_tradnl" w:eastAsia="ja-JP"/>
        </w:rPr>
      </w:pPr>
    </w:p>
    <w:p w14:paraId="42B94486" w14:textId="50C10CDD"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lastRenderedPageBreak/>
        <w:t>Mediante el uso de su cargo, no pretenden obtener beneficios o ventajas indebidas, para sí o para otros;</w:t>
      </w:r>
    </w:p>
    <w:p w14:paraId="02413CA1" w14:textId="77777777" w:rsidR="00CF5785" w:rsidRPr="00CF5785" w:rsidRDefault="00CF5785" w:rsidP="00CF5785">
      <w:pPr>
        <w:jc w:val="both"/>
        <w:rPr>
          <w:rFonts w:ascii="Source Sans Pro" w:eastAsia="Arial Narrow" w:hAnsi="Source Sans Pro" w:cs="Arial"/>
          <w:sz w:val="20"/>
          <w:szCs w:val="20"/>
          <w:lang w:val="es-ES_tradnl" w:eastAsia="ja-JP"/>
        </w:rPr>
      </w:pPr>
    </w:p>
    <w:p w14:paraId="58869E79" w14:textId="13EF5714"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Evitan actitudes que denoten abuso de poder;</w:t>
      </w:r>
    </w:p>
    <w:p w14:paraId="6B46F5F0" w14:textId="77777777" w:rsidR="00CF5785" w:rsidRPr="00CF5785" w:rsidRDefault="00CF5785" w:rsidP="00CF5785">
      <w:pPr>
        <w:pStyle w:val="Prrafodelista"/>
        <w:rPr>
          <w:rFonts w:ascii="Source Sans Pro" w:eastAsia="Arial Narrow" w:hAnsi="Source Sans Pro" w:cs="Arial"/>
          <w:sz w:val="20"/>
          <w:szCs w:val="20"/>
          <w:lang w:val="es-ES_tradnl" w:eastAsia="ja-JP"/>
        </w:rPr>
      </w:pPr>
    </w:p>
    <w:p w14:paraId="7854E0F4" w14:textId="77777777" w:rsidR="00CF5785" w:rsidRPr="00CF5785" w:rsidRDefault="00CF5785" w:rsidP="00CF5785">
      <w:pPr>
        <w:jc w:val="both"/>
        <w:rPr>
          <w:rFonts w:ascii="Source Sans Pro" w:eastAsia="Arial Narrow" w:hAnsi="Source Sans Pro" w:cs="Arial"/>
          <w:sz w:val="20"/>
          <w:szCs w:val="20"/>
          <w:lang w:val="es-ES_tradnl" w:eastAsia="ja-JP"/>
        </w:rPr>
      </w:pPr>
    </w:p>
    <w:p w14:paraId="3F7A60F9" w14:textId="5437ED79"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Guardan el justo medio entre los extremos y evitan actos de ostentación que vayan en demérito de la respetabilidad de su cargo;</w:t>
      </w:r>
    </w:p>
    <w:p w14:paraId="31BA7B37" w14:textId="77777777" w:rsidR="00CF5785" w:rsidRPr="00CF5785" w:rsidRDefault="00CF5785" w:rsidP="00CF5785">
      <w:pPr>
        <w:jc w:val="both"/>
        <w:rPr>
          <w:rFonts w:ascii="Source Sans Pro" w:eastAsia="Arial Narrow" w:hAnsi="Source Sans Pro" w:cs="Arial"/>
          <w:sz w:val="20"/>
          <w:szCs w:val="20"/>
          <w:lang w:val="es-ES_tradnl" w:eastAsia="ja-JP"/>
        </w:rPr>
      </w:pPr>
    </w:p>
    <w:p w14:paraId="54E70234" w14:textId="1655B14A"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Se abstienen de realizar o prestar asesoramientos, consultorías, estudios u otro tipo de actividades relacionadas con las actividades del Congreso, que les signifiquen un beneficio patrimonial;</w:t>
      </w:r>
    </w:p>
    <w:p w14:paraId="4FE6965C" w14:textId="77777777" w:rsidR="00CF5785" w:rsidRPr="00CF5785" w:rsidRDefault="00CF5785" w:rsidP="00CF5785">
      <w:pPr>
        <w:jc w:val="both"/>
        <w:rPr>
          <w:rFonts w:ascii="Source Sans Pro" w:eastAsia="Arial Narrow" w:hAnsi="Source Sans Pro" w:cs="Arial"/>
          <w:sz w:val="20"/>
          <w:szCs w:val="20"/>
          <w:lang w:val="es-ES_tradnl" w:eastAsia="ja-JP"/>
        </w:rPr>
      </w:pPr>
    </w:p>
    <w:p w14:paraId="3D4C6540" w14:textId="476582EC" w:rsidR="00A725F3" w:rsidRDefault="00A725F3" w:rsidP="00CF5785">
      <w:pPr>
        <w:pStyle w:val="Prrafodelista"/>
        <w:numPr>
          <w:ilvl w:val="0"/>
          <w:numId w:val="11"/>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Informan a la sociedad, que en cualquier circunstancia es su representada, cuando deben participar en la discusión de temas, en investigaciones, en el debate o en aprobación de leyes o proposiciones con punto de acuerdo, en las cuales se encuentren involucrados intereses económicos directos personales o familiares, excusándose de intervenir en ellos. Este informe y la excusa correspondiente se deberán hacer del conocimiento público:</w:t>
      </w:r>
    </w:p>
    <w:p w14:paraId="32C5AD9A" w14:textId="77777777" w:rsidR="00CF5785" w:rsidRPr="00CF5785" w:rsidRDefault="00CF5785" w:rsidP="00CF5785">
      <w:pPr>
        <w:jc w:val="both"/>
        <w:rPr>
          <w:rFonts w:ascii="Source Sans Pro" w:eastAsia="Arial Narrow" w:hAnsi="Source Sans Pro" w:cs="Arial"/>
          <w:sz w:val="20"/>
          <w:szCs w:val="20"/>
          <w:lang w:val="es-ES_tradnl" w:eastAsia="ja-JP"/>
        </w:rPr>
      </w:pPr>
    </w:p>
    <w:p w14:paraId="36D5125B" w14:textId="417297C8" w:rsidR="00A725F3" w:rsidRDefault="00A725F3" w:rsidP="00CF5785">
      <w:pPr>
        <w:pStyle w:val="Prrafodelista"/>
        <w:numPr>
          <w:ilvl w:val="0"/>
          <w:numId w:val="12"/>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En la página de Internet oficial del Congreso;</w:t>
      </w:r>
    </w:p>
    <w:p w14:paraId="6CA5ADBC" w14:textId="77777777" w:rsidR="00CF5785" w:rsidRPr="00CF5785" w:rsidRDefault="00CF5785" w:rsidP="00CF5785">
      <w:pPr>
        <w:pStyle w:val="Prrafodelista"/>
        <w:ind w:left="1068"/>
        <w:jc w:val="both"/>
        <w:rPr>
          <w:rFonts w:ascii="Source Sans Pro" w:eastAsia="Arial Narrow" w:hAnsi="Source Sans Pro" w:cs="Arial"/>
          <w:sz w:val="20"/>
          <w:szCs w:val="20"/>
          <w:lang w:val="es-ES_tradnl" w:eastAsia="ja-JP"/>
        </w:rPr>
      </w:pPr>
    </w:p>
    <w:p w14:paraId="272DF930" w14:textId="7D0103C5" w:rsidR="00A725F3" w:rsidRDefault="00A725F3" w:rsidP="00CF5785">
      <w:pPr>
        <w:pStyle w:val="Prrafodelista"/>
        <w:numPr>
          <w:ilvl w:val="0"/>
          <w:numId w:val="12"/>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En forma oral, antes de participar en las discusiones o debates de que se trate; y</w:t>
      </w:r>
    </w:p>
    <w:p w14:paraId="45AEB544" w14:textId="77777777" w:rsidR="00CF5785" w:rsidRPr="00CF5785" w:rsidRDefault="00CF5785" w:rsidP="00CF5785">
      <w:pPr>
        <w:jc w:val="both"/>
        <w:rPr>
          <w:rFonts w:ascii="Source Sans Pro" w:eastAsia="Arial Narrow" w:hAnsi="Source Sans Pro" w:cs="Arial"/>
          <w:sz w:val="20"/>
          <w:szCs w:val="20"/>
          <w:lang w:val="es-ES_tradnl" w:eastAsia="ja-JP"/>
        </w:rPr>
      </w:pPr>
    </w:p>
    <w:p w14:paraId="29BD6EE5" w14:textId="60AF4537" w:rsidR="00A725F3" w:rsidRDefault="00A725F3" w:rsidP="00CF5785">
      <w:pPr>
        <w:pStyle w:val="Prrafodelista"/>
        <w:numPr>
          <w:ilvl w:val="0"/>
          <w:numId w:val="12"/>
        </w:numPr>
        <w:jc w:val="both"/>
        <w:rPr>
          <w:rFonts w:ascii="Source Sans Pro" w:eastAsia="Arial Narrow" w:hAnsi="Source Sans Pro" w:cs="Arial"/>
          <w:sz w:val="20"/>
          <w:szCs w:val="20"/>
          <w:lang w:val="es-ES_tradnl" w:eastAsia="ja-JP"/>
        </w:rPr>
      </w:pPr>
      <w:r w:rsidRPr="00CF5785">
        <w:rPr>
          <w:rFonts w:ascii="Source Sans Pro" w:eastAsia="Arial Narrow" w:hAnsi="Source Sans Pro" w:cs="Arial"/>
          <w:sz w:val="20"/>
          <w:szCs w:val="20"/>
          <w:lang w:val="es-ES_tradnl" w:eastAsia="ja-JP"/>
        </w:rPr>
        <w:t>En los informes que rinda la o las Comisiones respectivas, ante las cuales se informó esta circunstancia;</w:t>
      </w:r>
    </w:p>
    <w:p w14:paraId="7CBBC9B0" w14:textId="77777777" w:rsidR="00CF5785" w:rsidRPr="00CF5785" w:rsidRDefault="00CF5785" w:rsidP="00CF5785">
      <w:pPr>
        <w:jc w:val="both"/>
        <w:rPr>
          <w:rFonts w:ascii="Source Sans Pro" w:eastAsia="Arial Narrow" w:hAnsi="Source Sans Pro" w:cs="Arial"/>
          <w:sz w:val="20"/>
          <w:szCs w:val="20"/>
          <w:lang w:val="es-ES_tradnl" w:eastAsia="ja-JP"/>
        </w:rPr>
      </w:pPr>
    </w:p>
    <w:p w14:paraId="63541377" w14:textId="6B977425" w:rsidR="00A725F3" w:rsidRDefault="00A725F3" w:rsidP="00C369F6">
      <w:pPr>
        <w:pStyle w:val="Prrafodelista"/>
        <w:numPr>
          <w:ilvl w:val="0"/>
          <w:numId w:val="1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Protegen y conservan los bienes del Estado, utilizando los que les fueran asignados para el desempeño de sus funciones de manera racional, evitando su abuso, derroche o desaprovechamiento; tampoco emplean o permiten que otros lo hagan para fines particulares o propósitos que no sean aquellos para los cuales hubieran sido específicamente destinados;</w:t>
      </w:r>
    </w:p>
    <w:p w14:paraId="433BD3E1" w14:textId="77777777" w:rsidR="00C369F6" w:rsidRPr="00C369F6" w:rsidRDefault="00C369F6" w:rsidP="00C369F6">
      <w:pPr>
        <w:pStyle w:val="Prrafodelista"/>
        <w:jc w:val="both"/>
        <w:rPr>
          <w:rFonts w:ascii="Source Sans Pro" w:eastAsia="Arial Narrow" w:hAnsi="Source Sans Pro" w:cs="Arial"/>
          <w:sz w:val="20"/>
          <w:szCs w:val="20"/>
          <w:lang w:val="es-ES_tradnl" w:eastAsia="ja-JP"/>
        </w:rPr>
      </w:pPr>
    </w:p>
    <w:p w14:paraId="2B7BB8FD" w14:textId="392DDA59" w:rsidR="00A725F3" w:rsidRDefault="00A725F3" w:rsidP="00C369F6">
      <w:pPr>
        <w:pStyle w:val="Prrafodelista"/>
        <w:numPr>
          <w:ilvl w:val="0"/>
          <w:numId w:val="1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realizar trabajos o actividades, remuneradas o no, fuera de sus funciones, que estén en conflicto con sus deberes y responsabilidades, cuyo ejercicio pueda dar lugar a dudas sobre su imparcialidad frente a las decisiones que les compete tomar con motivo de sus labores;</w:t>
      </w:r>
    </w:p>
    <w:p w14:paraId="456A81EA"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47485F2" w14:textId="386D3621" w:rsidR="00A725F3" w:rsidRDefault="00A725F3" w:rsidP="00C369F6">
      <w:pPr>
        <w:pStyle w:val="Prrafodelista"/>
        <w:numPr>
          <w:ilvl w:val="0"/>
          <w:numId w:val="1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participar en campañas publicitarias sobre determinado producto, o permitir que su nombre sea usado por una firma, asociación, sociedad, corporación o cualquier otra entidad para fines comerciales, y</w:t>
      </w:r>
    </w:p>
    <w:p w14:paraId="613260A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5436C0E" w14:textId="224F4F82" w:rsidR="00A725F3" w:rsidRDefault="00A725F3" w:rsidP="00C369F6">
      <w:pPr>
        <w:pStyle w:val="Prrafodelista"/>
        <w:numPr>
          <w:ilvl w:val="0"/>
          <w:numId w:val="1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utilizar en beneficio propio o de terceros o para fines ajenos al servicio, información de la que tengan conocimiento con motivo o en ocasión del ejercicio de sus funciones y que no sea pública.</w:t>
      </w:r>
    </w:p>
    <w:p w14:paraId="737D8BA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6953871" w14:textId="77777777"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7.</w:t>
      </w:r>
      <w:r w:rsidRPr="001550A0">
        <w:rPr>
          <w:rFonts w:ascii="Source Sans Pro" w:eastAsia="Arial Narrow" w:hAnsi="Source Sans Pro" w:cs="Arial"/>
          <w:sz w:val="20"/>
          <w:szCs w:val="20"/>
          <w:lang w:val="es-ES_tradnl" w:eastAsia="ja-JP"/>
        </w:rPr>
        <w:t xml:space="preserve"> El principio de Lealtad, además de lo dispuesto en la Ley Orgánica y en el Reglamento, se materializa en la ética parlamentaria cuando las y los Diputados del Congreso:</w:t>
      </w:r>
    </w:p>
    <w:p w14:paraId="12F9D937" w14:textId="77777777" w:rsidR="00C369F6" w:rsidRPr="001550A0" w:rsidRDefault="00C369F6" w:rsidP="00C369F6">
      <w:pPr>
        <w:jc w:val="both"/>
        <w:rPr>
          <w:rFonts w:ascii="Source Sans Pro" w:eastAsia="Arial Narrow" w:hAnsi="Source Sans Pro" w:cs="Arial"/>
          <w:sz w:val="20"/>
          <w:szCs w:val="20"/>
          <w:lang w:val="es-ES_tradnl" w:eastAsia="ja-JP"/>
        </w:rPr>
      </w:pPr>
    </w:p>
    <w:p w14:paraId="65A31B58" w14:textId="778DFC2E" w:rsidR="00A725F3" w:rsidRDefault="00A725F3" w:rsidP="00C369F6">
      <w:pPr>
        <w:pStyle w:val="Prrafodelista"/>
        <w:numPr>
          <w:ilvl w:val="0"/>
          <w:numId w:val="13"/>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Mantienen un trato solidario, de respeto, de consideración, de cooperación y de lealtad mutua acorde con su investidura, y en todo momento desempeñarán una conducta intachable y transparente tanto en su vida pública como privada, en consonancia con la ética y las buenas costumbres, enalteciendo el buen nombre del Congreso;</w:t>
      </w:r>
    </w:p>
    <w:p w14:paraId="034ECD28" w14:textId="77777777" w:rsidR="00C369F6" w:rsidRPr="00C369F6" w:rsidRDefault="00C369F6" w:rsidP="00C369F6">
      <w:pPr>
        <w:pStyle w:val="Prrafodelista"/>
        <w:jc w:val="both"/>
        <w:rPr>
          <w:rFonts w:ascii="Source Sans Pro" w:eastAsia="Arial Narrow" w:hAnsi="Source Sans Pro" w:cs="Arial"/>
          <w:sz w:val="20"/>
          <w:szCs w:val="20"/>
          <w:lang w:val="es-ES_tradnl" w:eastAsia="ja-JP"/>
        </w:rPr>
      </w:pPr>
    </w:p>
    <w:p w14:paraId="3D5CE612" w14:textId="364EDFF2" w:rsidR="00A725F3" w:rsidRDefault="00A725F3" w:rsidP="00C369F6">
      <w:pPr>
        <w:pStyle w:val="Prrafodelista"/>
        <w:numPr>
          <w:ilvl w:val="0"/>
          <w:numId w:val="13"/>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Deben lealtad a la ciudadanía, a las instituciones y al mandato constitucional por el cual han sido elegidos y actúan con responsabilidad, protegiendo los intereses nacionales;</w:t>
      </w:r>
    </w:p>
    <w:p w14:paraId="6DEF3AC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2FF317FB" w14:textId="595220B4" w:rsidR="00A725F3" w:rsidRDefault="00A725F3" w:rsidP="00C369F6">
      <w:pPr>
        <w:pStyle w:val="Prrafodelista"/>
        <w:numPr>
          <w:ilvl w:val="0"/>
          <w:numId w:val="13"/>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Tributan al Estado el honor y servicio debidos, defendiendo el conjunto de valores que representan como legisladores del Congreso;</w:t>
      </w:r>
    </w:p>
    <w:p w14:paraId="4B330E16" w14:textId="77777777" w:rsidR="00AF5B61" w:rsidRPr="00AF5B61" w:rsidRDefault="00AF5B61" w:rsidP="00AF5B61">
      <w:pPr>
        <w:jc w:val="both"/>
        <w:rPr>
          <w:rFonts w:ascii="Source Sans Pro" w:eastAsia="Arial Narrow" w:hAnsi="Source Sans Pro" w:cs="Arial"/>
          <w:sz w:val="20"/>
          <w:szCs w:val="20"/>
          <w:lang w:val="es-ES_tradnl" w:eastAsia="ja-JP"/>
        </w:rPr>
      </w:pPr>
    </w:p>
    <w:p w14:paraId="1BEBD10D" w14:textId="714B3C2D" w:rsidR="00A725F3" w:rsidRDefault="00A725F3" w:rsidP="00C369F6">
      <w:pPr>
        <w:pStyle w:val="Prrafodelista"/>
        <w:numPr>
          <w:ilvl w:val="0"/>
          <w:numId w:val="13"/>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Aceptan los vínculos implícitos en su adhesión al Congreso, de tal modo que refuerzan y protegen, en su trabajo cotidiano, el conjunto de valores que aquélla representa, y</w:t>
      </w:r>
    </w:p>
    <w:p w14:paraId="466DDA3C" w14:textId="77777777" w:rsidR="00C369F6" w:rsidRPr="00C369F6" w:rsidRDefault="00C369F6" w:rsidP="00C369F6">
      <w:pPr>
        <w:pStyle w:val="Prrafodelista"/>
        <w:jc w:val="both"/>
        <w:rPr>
          <w:rFonts w:ascii="Source Sans Pro" w:eastAsia="Arial Narrow" w:hAnsi="Source Sans Pro" w:cs="Arial"/>
          <w:sz w:val="20"/>
          <w:szCs w:val="20"/>
          <w:lang w:val="es-ES_tradnl" w:eastAsia="ja-JP"/>
        </w:rPr>
      </w:pPr>
    </w:p>
    <w:p w14:paraId="40BFA388" w14:textId="43CDD443" w:rsidR="00A725F3" w:rsidRPr="00C369F6" w:rsidRDefault="00A725F3" w:rsidP="00C369F6">
      <w:pPr>
        <w:pStyle w:val="Prrafodelista"/>
        <w:numPr>
          <w:ilvl w:val="0"/>
          <w:numId w:val="13"/>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Cumplen las disposiciones institucionales para la prevención del acoso laboral y el acoso sexual, así como con las políticas institucionales de fomento a la equidad de género.</w:t>
      </w:r>
    </w:p>
    <w:p w14:paraId="5995E695" w14:textId="77777777" w:rsidR="00C369F6" w:rsidRDefault="00C369F6" w:rsidP="00C369F6">
      <w:pPr>
        <w:jc w:val="both"/>
        <w:rPr>
          <w:rFonts w:ascii="Source Sans Pro" w:eastAsia="Arial Narrow" w:hAnsi="Source Sans Pro" w:cs="Arial"/>
          <w:sz w:val="20"/>
          <w:szCs w:val="20"/>
          <w:lang w:val="es-ES_tradnl" w:eastAsia="ja-JP"/>
        </w:rPr>
      </w:pPr>
    </w:p>
    <w:p w14:paraId="12F18102" w14:textId="25842541"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8.</w:t>
      </w:r>
      <w:r w:rsidRPr="001550A0">
        <w:rPr>
          <w:rFonts w:ascii="Source Sans Pro" w:eastAsia="Arial Narrow" w:hAnsi="Source Sans Pro" w:cs="Arial"/>
          <w:sz w:val="20"/>
          <w:szCs w:val="20"/>
          <w:lang w:val="es-ES_tradnl" w:eastAsia="ja-JP"/>
        </w:rPr>
        <w:t xml:space="preserve"> El principio de Imparcialidad, además de lo dispuesto en la Ley Orgánica y en el Reglamento, se materializa en la ética parlamentaria cuando las y los Diputados del Congreso:</w:t>
      </w:r>
    </w:p>
    <w:p w14:paraId="093DDE41" w14:textId="77777777" w:rsidR="00C369F6" w:rsidRPr="001550A0" w:rsidRDefault="00C369F6" w:rsidP="001550A0">
      <w:pPr>
        <w:ind w:firstLine="288"/>
        <w:jc w:val="both"/>
        <w:rPr>
          <w:rFonts w:ascii="Source Sans Pro" w:eastAsia="Arial Narrow" w:hAnsi="Source Sans Pro" w:cs="Arial"/>
          <w:b/>
          <w:sz w:val="20"/>
          <w:szCs w:val="20"/>
          <w:lang w:val="es-ES_tradnl" w:eastAsia="ja-JP"/>
        </w:rPr>
      </w:pPr>
    </w:p>
    <w:p w14:paraId="55EEF315" w14:textId="61946A37"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pretender trato preferencial alguno al realizar trámites personales o familiares ante entidades públicas o privadas;</w:t>
      </w:r>
    </w:p>
    <w:p w14:paraId="177F25BF" w14:textId="77777777" w:rsidR="00C369F6" w:rsidRPr="00C369F6" w:rsidRDefault="00C369F6" w:rsidP="00C369F6">
      <w:pPr>
        <w:pStyle w:val="Prrafodelista"/>
        <w:jc w:val="both"/>
        <w:rPr>
          <w:rFonts w:ascii="Source Sans Pro" w:eastAsia="Arial Narrow" w:hAnsi="Source Sans Pro" w:cs="Arial"/>
          <w:sz w:val="20"/>
          <w:szCs w:val="20"/>
          <w:lang w:val="es-ES_tradnl" w:eastAsia="ja-JP"/>
        </w:rPr>
      </w:pPr>
    </w:p>
    <w:p w14:paraId="4AF03FCD" w14:textId="175681F3"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Emplean criterios de equidad para la formulación de leyes y la toma de decisiones en general;</w:t>
      </w:r>
    </w:p>
    <w:p w14:paraId="0A6485B9"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DCC66C6" w14:textId="0B8460A8"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Otorgan a todas las personas, a través de la presentación de iniciativas y de la supervisión de la fiscalización superior, igualdad de trato en igualdad de situaciones;</w:t>
      </w:r>
    </w:p>
    <w:p w14:paraId="5081A329" w14:textId="77777777" w:rsidR="00C369F6" w:rsidRPr="00C369F6" w:rsidRDefault="00C369F6" w:rsidP="00C369F6">
      <w:pPr>
        <w:jc w:val="both"/>
        <w:rPr>
          <w:rFonts w:ascii="Source Sans Pro" w:eastAsia="Arial Narrow" w:hAnsi="Source Sans Pro" w:cs="Arial"/>
          <w:sz w:val="20"/>
          <w:szCs w:val="20"/>
          <w:lang w:val="es-ES_tradnl" w:eastAsia="ja-JP"/>
        </w:rPr>
      </w:pPr>
    </w:p>
    <w:p w14:paraId="258FA8D3" w14:textId="7A83A4DE"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realizar actos discriminatorios en su actividad legislativa ni con las personas en general;</w:t>
      </w:r>
    </w:p>
    <w:p w14:paraId="67E1C480" w14:textId="77777777" w:rsidR="00C369F6" w:rsidRPr="00C369F6" w:rsidRDefault="00C369F6" w:rsidP="00C369F6">
      <w:pPr>
        <w:jc w:val="both"/>
        <w:rPr>
          <w:rFonts w:ascii="Source Sans Pro" w:eastAsia="Arial Narrow" w:hAnsi="Source Sans Pro" w:cs="Arial"/>
          <w:sz w:val="20"/>
          <w:szCs w:val="20"/>
          <w:lang w:val="es-ES_tradnl" w:eastAsia="ja-JP"/>
        </w:rPr>
      </w:pPr>
    </w:p>
    <w:p w14:paraId="134C79E7" w14:textId="0F7BC337"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Evitan cualquier beneficio o ventaja personal al tomar sus decisiones;</w:t>
      </w:r>
    </w:p>
    <w:p w14:paraId="7C40C67A"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7ED3ED3" w14:textId="5BF3DD40" w:rsidR="00A725F3" w:rsidRDefault="00A725F3" w:rsidP="00C369F6">
      <w:pPr>
        <w:pStyle w:val="Prrafodelista"/>
        <w:numPr>
          <w:ilvl w:val="0"/>
          <w:numId w:val="14"/>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Observan una conducta digna y decorosa, actuando con sobriedad y moderación. En su trato con servidores públicos y ciudadanos en general, deben conducirse en todo momento con respeto y corrección.</w:t>
      </w:r>
    </w:p>
    <w:p w14:paraId="3D8E9386" w14:textId="77777777" w:rsidR="00C369F6" w:rsidRPr="00C369F6" w:rsidRDefault="00C369F6" w:rsidP="00C369F6">
      <w:pPr>
        <w:jc w:val="both"/>
        <w:rPr>
          <w:rFonts w:ascii="Source Sans Pro" w:eastAsia="Arial Narrow" w:hAnsi="Source Sans Pro" w:cs="Arial"/>
          <w:sz w:val="20"/>
          <w:szCs w:val="20"/>
          <w:lang w:val="es-ES_tradnl" w:eastAsia="ja-JP"/>
        </w:rPr>
      </w:pPr>
    </w:p>
    <w:p w14:paraId="63900F6C" w14:textId="77777777"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9.</w:t>
      </w:r>
      <w:r w:rsidRPr="001550A0">
        <w:rPr>
          <w:rFonts w:ascii="Source Sans Pro" w:eastAsia="Arial Narrow" w:hAnsi="Source Sans Pro" w:cs="Arial"/>
          <w:sz w:val="20"/>
          <w:szCs w:val="20"/>
          <w:lang w:val="es-ES_tradnl" w:eastAsia="ja-JP"/>
        </w:rPr>
        <w:t xml:space="preserve"> El Principio de Eficiencia, además de lo dispuesto en la Ley Orgánica y en el Reglamento, se materializa en la ética parlamentaria cuando las y los Diputados del Congreso:</w:t>
      </w:r>
    </w:p>
    <w:p w14:paraId="3550D6CC" w14:textId="77777777" w:rsidR="00C369F6" w:rsidRPr="001550A0" w:rsidRDefault="00C369F6" w:rsidP="00C369F6">
      <w:pPr>
        <w:jc w:val="both"/>
        <w:rPr>
          <w:rFonts w:ascii="Source Sans Pro" w:eastAsia="Arial Narrow" w:hAnsi="Source Sans Pro" w:cs="Arial"/>
          <w:sz w:val="20"/>
          <w:szCs w:val="20"/>
          <w:lang w:val="es-ES_tradnl" w:eastAsia="ja-JP"/>
        </w:rPr>
      </w:pPr>
    </w:p>
    <w:p w14:paraId="28AC9C4B" w14:textId="1785BCCA"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Tienen permanente disposición para el cumplimiento de sus funciones legislativas, pues a través de éstas, otorgan a cada mexicano lo que le es debido;</w:t>
      </w:r>
    </w:p>
    <w:p w14:paraId="254C46D8"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00F4BEF8" w14:textId="6FA55431"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presentan a desempeñar oportunamente sus funciones;</w:t>
      </w:r>
    </w:p>
    <w:p w14:paraId="025302CA"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84EDBC7" w14:textId="14807BFD"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presentarse en el recinto camaral en estado de ebriedad o bajo el influjo de enervantes;</w:t>
      </w:r>
    </w:p>
    <w:p w14:paraId="1509720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1452372A" w14:textId="7798CB6F"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Asisten a las reuniones y participan en los trabajos de las comisiones;</w:t>
      </w:r>
    </w:p>
    <w:p w14:paraId="423BA688" w14:textId="77777777" w:rsidR="00C369F6" w:rsidRPr="00C369F6" w:rsidRDefault="00C369F6" w:rsidP="00C369F6">
      <w:pPr>
        <w:jc w:val="both"/>
        <w:rPr>
          <w:rFonts w:ascii="Source Sans Pro" w:eastAsia="Arial Narrow" w:hAnsi="Source Sans Pro" w:cs="Arial"/>
          <w:sz w:val="20"/>
          <w:szCs w:val="20"/>
          <w:lang w:val="es-ES_tradnl" w:eastAsia="ja-JP"/>
        </w:rPr>
      </w:pPr>
    </w:p>
    <w:p w14:paraId="311B0B58" w14:textId="42946023"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Se abstienen de ausentarse sin justificación de las sesiones;</w:t>
      </w:r>
    </w:p>
    <w:p w14:paraId="23E8045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58EF493" w14:textId="28887291"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lastRenderedPageBreak/>
        <w:t>Se abstienen de obstruir el desarrollo normal de las sesiones del pleno o de las comisiones a través de:</w:t>
      </w:r>
    </w:p>
    <w:p w14:paraId="5296696D" w14:textId="77777777" w:rsidR="00C369F6" w:rsidRPr="00C369F6" w:rsidRDefault="00C369F6" w:rsidP="00C369F6">
      <w:pPr>
        <w:jc w:val="both"/>
        <w:rPr>
          <w:rFonts w:ascii="Source Sans Pro" w:eastAsia="Arial Narrow" w:hAnsi="Source Sans Pro" w:cs="Arial"/>
          <w:sz w:val="20"/>
          <w:szCs w:val="20"/>
          <w:lang w:val="es-ES_tradnl" w:eastAsia="ja-JP"/>
        </w:rPr>
      </w:pPr>
    </w:p>
    <w:p w14:paraId="0849A1CB" w14:textId="487DD01C" w:rsidR="00A725F3" w:rsidRDefault="00A725F3" w:rsidP="00C369F6">
      <w:pPr>
        <w:pStyle w:val="Prrafodelista"/>
        <w:numPr>
          <w:ilvl w:val="0"/>
          <w:numId w:val="17"/>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La interrupción a los oradores que estén en uso de la palabra;</w:t>
      </w:r>
    </w:p>
    <w:p w14:paraId="7308CCB6" w14:textId="77777777" w:rsidR="00C369F6" w:rsidRPr="00C369F6" w:rsidRDefault="00C369F6" w:rsidP="00C369F6">
      <w:pPr>
        <w:pStyle w:val="Prrafodelista"/>
        <w:ind w:left="1368"/>
        <w:jc w:val="both"/>
        <w:rPr>
          <w:rFonts w:ascii="Source Sans Pro" w:eastAsia="Arial Narrow" w:hAnsi="Source Sans Pro" w:cs="Arial"/>
          <w:sz w:val="20"/>
          <w:szCs w:val="20"/>
          <w:lang w:val="es-ES_tradnl" w:eastAsia="ja-JP"/>
        </w:rPr>
      </w:pPr>
    </w:p>
    <w:p w14:paraId="0BD09BED" w14:textId="24BAA1DB" w:rsidR="00A725F3" w:rsidRDefault="00A725F3" w:rsidP="00C369F6">
      <w:pPr>
        <w:pStyle w:val="Prrafodelista"/>
        <w:numPr>
          <w:ilvl w:val="0"/>
          <w:numId w:val="17"/>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La usurpación de los lugares o las funciones de los integrantes de la Mesa Directiva;</w:t>
      </w:r>
    </w:p>
    <w:p w14:paraId="78BF48CE" w14:textId="77777777" w:rsidR="00C369F6" w:rsidRPr="00C369F6" w:rsidRDefault="00C369F6" w:rsidP="00C369F6">
      <w:pPr>
        <w:jc w:val="both"/>
        <w:rPr>
          <w:rFonts w:ascii="Source Sans Pro" w:eastAsia="Arial Narrow" w:hAnsi="Source Sans Pro" w:cs="Arial"/>
          <w:sz w:val="20"/>
          <w:szCs w:val="20"/>
          <w:lang w:val="es-ES_tradnl" w:eastAsia="ja-JP"/>
        </w:rPr>
      </w:pPr>
    </w:p>
    <w:p w14:paraId="5CFA88E5" w14:textId="287F5EB4" w:rsidR="00A725F3" w:rsidRDefault="00A725F3" w:rsidP="00C369F6">
      <w:pPr>
        <w:pStyle w:val="Prrafodelista"/>
        <w:numPr>
          <w:ilvl w:val="0"/>
          <w:numId w:val="17"/>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La alteración del orden a través de exclamaciones soeces o altisonantes; o</w:t>
      </w:r>
    </w:p>
    <w:p w14:paraId="52616980" w14:textId="77777777" w:rsidR="00AF5B61" w:rsidRPr="00AF5B61" w:rsidRDefault="00AF5B61" w:rsidP="00AF5B61">
      <w:pPr>
        <w:jc w:val="both"/>
        <w:rPr>
          <w:rFonts w:ascii="Source Sans Pro" w:eastAsia="Arial Narrow" w:hAnsi="Source Sans Pro" w:cs="Arial"/>
          <w:sz w:val="20"/>
          <w:szCs w:val="20"/>
          <w:lang w:val="es-ES_tradnl" w:eastAsia="ja-JP"/>
        </w:rPr>
      </w:pPr>
    </w:p>
    <w:p w14:paraId="1262A311" w14:textId="1B4B9134" w:rsidR="00A725F3" w:rsidRDefault="00A725F3" w:rsidP="00C369F6">
      <w:pPr>
        <w:pStyle w:val="Prrafodelista"/>
        <w:numPr>
          <w:ilvl w:val="0"/>
          <w:numId w:val="17"/>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Cualquier otra que pretenda obstruir u obstruya el desarrollo normal de las sesiones a que se refiere esta fracción;</w:t>
      </w:r>
    </w:p>
    <w:p w14:paraId="7EE0AD73" w14:textId="77777777" w:rsidR="00C369F6" w:rsidRPr="00C369F6" w:rsidRDefault="00C369F6" w:rsidP="00C369F6">
      <w:pPr>
        <w:ind w:left="1008"/>
        <w:jc w:val="both"/>
        <w:rPr>
          <w:rFonts w:ascii="Source Sans Pro" w:eastAsia="Arial Narrow" w:hAnsi="Source Sans Pro" w:cs="Arial"/>
          <w:sz w:val="20"/>
          <w:szCs w:val="20"/>
          <w:lang w:val="es-ES_tradnl" w:eastAsia="ja-JP"/>
        </w:rPr>
      </w:pPr>
    </w:p>
    <w:p w14:paraId="01D0D0FF" w14:textId="7F2CE85D" w:rsidR="00C369F6"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Usan el tiempo oficial en un esfuerzo responsable para cumplir con sus quehaceres;</w:t>
      </w:r>
    </w:p>
    <w:p w14:paraId="0A50B57F"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159B6AC3" w14:textId="14E1B632"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Mantienen la adecuada organización y planificación en el trabajo a su cargo;</w:t>
      </w:r>
    </w:p>
    <w:p w14:paraId="1E0DFEB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065B663A" w14:textId="5B26A4F2"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Realizan un ejercicio adecuado del cargo, hecho que involucra el cumplimiento personal del presente Código;</w:t>
      </w:r>
    </w:p>
    <w:p w14:paraId="6358CAA6"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B6D7910" w14:textId="3FA7A098"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Cumplen eficientemente la función parlamentaria, en la forma y condiciones que determinen la Ley Orgánica y el Reglamento;</w:t>
      </w:r>
    </w:p>
    <w:p w14:paraId="296E833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31CA4B48" w14:textId="58F6ADF6"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Cumplen en el tiempo previsto y de manera apropiada con las actividades y responsabilidades que les sean encomendadas, y</w:t>
      </w:r>
    </w:p>
    <w:p w14:paraId="127E0BB0" w14:textId="77777777" w:rsidR="00C369F6" w:rsidRPr="00C369F6" w:rsidRDefault="00C369F6" w:rsidP="00C369F6">
      <w:pPr>
        <w:jc w:val="both"/>
        <w:rPr>
          <w:rFonts w:ascii="Source Sans Pro" w:eastAsia="Arial Narrow" w:hAnsi="Source Sans Pro" w:cs="Arial"/>
          <w:sz w:val="20"/>
          <w:szCs w:val="20"/>
          <w:lang w:val="es-ES_tradnl" w:eastAsia="ja-JP"/>
        </w:rPr>
      </w:pPr>
    </w:p>
    <w:p w14:paraId="38B6D55C" w14:textId="7589BED7" w:rsidR="00A725F3" w:rsidRDefault="00A725F3" w:rsidP="00C369F6">
      <w:pPr>
        <w:pStyle w:val="Prrafodelista"/>
        <w:numPr>
          <w:ilvl w:val="0"/>
          <w:numId w:val="16"/>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Cumplen diligentemente sus obligaciones de legislador.</w:t>
      </w:r>
    </w:p>
    <w:p w14:paraId="1E6DD2E5" w14:textId="77777777" w:rsidR="00C369F6" w:rsidRPr="00C369F6" w:rsidRDefault="00C369F6" w:rsidP="00C369F6">
      <w:pPr>
        <w:jc w:val="both"/>
        <w:rPr>
          <w:rFonts w:ascii="Source Sans Pro" w:eastAsia="Arial Narrow" w:hAnsi="Source Sans Pro" w:cs="Arial"/>
          <w:sz w:val="20"/>
          <w:szCs w:val="20"/>
          <w:lang w:val="es-ES_tradnl" w:eastAsia="ja-JP"/>
        </w:rPr>
      </w:pPr>
    </w:p>
    <w:p w14:paraId="5923F9D8" w14:textId="77777777"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10.</w:t>
      </w:r>
      <w:r w:rsidRPr="001550A0">
        <w:rPr>
          <w:rFonts w:ascii="Source Sans Pro" w:eastAsia="Arial Narrow" w:hAnsi="Source Sans Pro" w:cs="Arial"/>
          <w:sz w:val="20"/>
          <w:szCs w:val="20"/>
          <w:lang w:val="es-ES_tradnl" w:eastAsia="ja-JP"/>
        </w:rPr>
        <w:t xml:space="preserve"> Además de los principios contenidos en la Ley Orgánica, en el Reglamento y en el presente capítulo, y en cumplimiento a la ética parlamentaria a que están sujetos las y los Diputados del Congreso, éstos deben atender las normas conductuales siguientes:</w:t>
      </w:r>
    </w:p>
    <w:p w14:paraId="7B76D190" w14:textId="77777777" w:rsidR="00C369F6" w:rsidRPr="001550A0" w:rsidRDefault="00C369F6" w:rsidP="00C369F6">
      <w:pPr>
        <w:jc w:val="both"/>
        <w:rPr>
          <w:rFonts w:ascii="Source Sans Pro" w:eastAsia="Arial Narrow" w:hAnsi="Source Sans Pro" w:cs="Arial"/>
          <w:sz w:val="20"/>
          <w:szCs w:val="20"/>
          <w:lang w:val="es-ES_tradnl" w:eastAsia="ja-JP"/>
        </w:rPr>
      </w:pPr>
    </w:p>
    <w:p w14:paraId="5434C1FD" w14:textId="1428EC39"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Respeto. Actuar con orden y decoro en todas sus acciones, utilizando un lenguaje acorde con la dignidad parlamentaria, eliminando el uso de expresiones vulgares, despectivas, degradantes o soeces, y procurando en todo momento que el trato con todas las personas sea amable y respetuoso, independientemente de su condición;</w:t>
      </w:r>
    </w:p>
    <w:p w14:paraId="05D24EA5"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0702DDAE" w14:textId="5E4BB640"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Ejemplo público. Observar, frente a las críticas del público y de la prensa, un grado de tolerancia superior al que, razonablemente, pudiera esperarse de una persona que no ejerce un cargo público;</w:t>
      </w:r>
    </w:p>
    <w:p w14:paraId="0CB2BBE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13FF1CBA" w14:textId="38C7D885"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Transparencia. Consistente en brindar información comprensible y verificable, inherente a la función legislativa y la actividad que desarrollan como representantes populares, en forma permanente y accesible;</w:t>
      </w:r>
    </w:p>
    <w:p w14:paraId="17CFD62C" w14:textId="77777777" w:rsidR="00C369F6" w:rsidRPr="00C369F6" w:rsidRDefault="00C369F6" w:rsidP="00C369F6">
      <w:pPr>
        <w:jc w:val="both"/>
        <w:rPr>
          <w:rFonts w:ascii="Source Sans Pro" w:eastAsia="Arial Narrow" w:hAnsi="Source Sans Pro" w:cs="Arial"/>
          <w:sz w:val="20"/>
          <w:szCs w:val="20"/>
          <w:lang w:val="es-ES_tradnl" w:eastAsia="ja-JP"/>
        </w:rPr>
      </w:pPr>
    </w:p>
    <w:p w14:paraId="3CFDCE1B" w14:textId="66BADFFE"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Honradez. Consistente en desempeñar su cargo y desarrollar sus funciones, buscando en todo momento el beneficio de sus representados y evitando el provecho estrictamente personal y/o familiar;</w:t>
      </w:r>
    </w:p>
    <w:p w14:paraId="30733151" w14:textId="77777777" w:rsidR="00C369F6" w:rsidRPr="00C369F6" w:rsidRDefault="00C369F6" w:rsidP="00C369F6">
      <w:pPr>
        <w:jc w:val="both"/>
        <w:rPr>
          <w:rFonts w:ascii="Source Sans Pro" w:eastAsia="Arial Narrow" w:hAnsi="Source Sans Pro" w:cs="Arial"/>
          <w:sz w:val="20"/>
          <w:szCs w:val="20"/>
          <w:lang w:val="es-ES_tradnl" w:eastAsia="ja-JP"/>
        </w:rPr>
      </w:pPr>
    </w:p>
    <w:p w14:paraId="6FD8C709" w14:textId="66677B51"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lastRenderedPageBreak/>
        <w:t>Independencia. Consistente en una actitud alejada de influencias ajenas a los objetivos de cumplir con la función que tienen encomendada, de servicio a la sociedad y búsqueda del bienestar en el desempeño de su cargo;</w:t>
      </w:r>
    </w:p>
    <w:p w14:paraId="25BD3A52" w14:textId="77777777" w:rsidR="00C369F6" w:rsidRPr="00C369F6" w:rsidRDefault="00C369F6" w:rsidP="00C369F6">
      <w:pPr>
        <w:jc w:val="both"/>
        <w:rPr>
          <w:rFonts w:ascii="Source Sans Pro" w:eastAsia="Arial Narrow" w:hAnsi="Source Sans Pro" w:cs="Arial"/>
          <w:sz w:val="20"/>
          <w:szCs w:val="20"/>
          <w:lang w:val="es-ES_tradnl" w:eastAsia="ja-JP"/>
        </w:rPr>
      </w:pPr>
    </w:p>
    <w:p w14:paraId="6A588D51" w14:textId="38539176" w:rsidR="00A725F3" w:rsidRPr="00C369F6"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Cordialidad. Consistente en el respeto que deben tanto a la institución de la que forman parte –como espacio privilegiado para el diálogo y la construcción de los acuerdos que sirvan a la sociedad–, a sus pares, al personal que presta sus servicios a la misma, a quienes visitan las instalaciones y, en general, a sus representados;</w:t>
      </w:r>
    </w:p>
    <w:p w14:paraId="62324FBD" w14:textId="0B117924"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Profesionalismo. Consistente en ejercer su cargo con responsabilidad al momento de presentar, debatir o votar una propuesta de ley o de reforma, o cualquiera otra propuesta que tenga implicaciones en la sociedad.</w:t>
      </w:r>
    </w:p>
    <w:p w14:paraId="544172DA" w14:textId="77777777" w:rsidR="00C369F6" w:rsidRPr="00C369F6" w:rsidRDefault="00C369F6" w:rsidP="00C369F6">
      <w:pPr>
        <w:ind w:left="288"/>
        <w:jc w:val="both"/>
        <w:rPr>
          <w:rFonts w:ascii="Source Sans Pro" w:eastAsia="Arial Narrow" w:hAnsi="Source Sans Pro" w:cs="Arial"/>
          <w:sz w:val="20"/>
          <w:szCs w:val="20"/>
          <w:lang w:val="es-ES_tradnl" w:eastAsia="ja-JP"/>
        </w:rPr>
      </w:pPr>
    </w:p>
    <w:p w14:paraId="3F29F468" w14:textId="2472FC1A"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Tolerancia. Consistente en mantener una actitud de respeto y consideración respecto de las opiniones ajenas;</w:t>
      </w:r>
    </w:p>
    <w:p w14:paraId="05F6E953"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791FF17" w14:textId="64F8512B"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Responsabilidad. Consistente en cumplir con diligencia las obligaciones y responsabilidades que derivan del ejercicio de su cargo, así como las tareas que le son encomendadas;</w:t>
      </w:r>
    </w:p>
    <w:p w14:paraId="199A04DD"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6F3EFDE" w14:textId="2E093187"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Integridad. Consistente en observar un comportamiento coherente con las posturas éticas personales y de tolerancia, responsabilidad, objetividad, profesionalismo, cordialidad, transparencia y productividad del Congreso;</w:t>
      </w:r>
    </w:p>
    <w:p w14:paraId="022E7C70" w14:textId="77777777" w:rsidR="00C369F6" w:rsidRPr="00C369F6" w:rsidRDefault="00C369F6" w:rsidP="00C369F6">
      <w:pPr>
        <w:jc w:val="both"/>
        <w:rPr>
          <w:rFonts w:ascii="Source Sans Pro" w:eastAsia="Arial Narrow" w:hAnsi="Source Sans Pro" w:cs="Arial"/>
          <w:sz w:val="20"/>
          <w:szCs w:val="20"/>
          <w:lang w:val="es-ES_tradnl" w:eastAsia="ja-JP"/>
        </w:rPr>
      </w:pPr>
    </w:p>
    <w:p w14:paraId="174601AD" w14:textId="10415510" w:rsidR="00A725F3"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Objetividad. Consistente en conducirse con base en criterios que no estén influenciados por intereses personales o particulares, y</w:t>
      </w:r>
    </w:p>
    <w:p w14:paraId="2305BB28"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3BAFE25" w14:textId="1AB40E71" w:rsidR="00A725F3" w:rsidRPr="00C369F6" w:rsidRDefault="00A725F3" w:rsidP="00C369F6">
      <w:pPr>
        <w:pStyle w:val="Prrafodelista"/>
        <w:numPr>
          <w:ilvl w:val="0"/>
          <w:numId w:val="18"/>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Todas aquéllas que abonen a la productividad legislativa, al cumplimiento de las obligaciones y deberes que la Constitución y las leyes les confieren.</w:t>
      </w:r>
    </w:p>
    <w:p w14:paraId="67B4C966" w14:textId="77777777" w:rsidR="00A725F3" w:rsidRPr="001550A0" w:rsidRDefault="00A725F3" w:rsidP="001550A0">
      <w:pPr>
        <w:jc w:val="center"/>
        <w:rPr>
          <w:rFonts w:ascii="Source Sans Pro" w:eastAsia="Arial Narrow" w:hAnsi="Source Sans Pro" w:cs="Arial"/>
          <w:b/>
          <w:sz w:val="20"/>
          <w:szCs w:val="20"/>
          <w:lang w:val="es-ES_tradnl" w:eastAsia="ja-JP"/>
        </w:rPr>
      </w:pPr>
    </w:p>
    <w:p w14:paraId="1D9F46EB"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TÍTULO SEGUNDO</w:t>
      </w:r>
    </w:p>
    <w:p w14:paraId="02705854"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Del Comité de Responsabilidad Parlamentaria</w:t>
      </w:r>
    </w:p>
    <w:p w14:paraId="2AF92F69" w14:textId="77777777" w:rsidR="00A725F3" w:rsidRPr="001550A0" w:rsidRDefault="00A725F3" w:rsidP="001550A0">
      <w:pPr>
        <w:jc w:val="center"/>
        <w:rPr>
          <w:rFonts w:ascii="Source Sans Pro" w:eastAsia="Arial Narrow" w:hAnsi="Source Sans Pro" w:cs="Arial"/>
          <w:b/>
          <w:sz w:val="20"/>
          <w:szCs w:val="20"/>
          <w:lang w:val="es-ES_tradnl" w:eastAsia="ja-JP"/>
        </w:rPr>
      </w:pPr>
    </w:p>
    <w:p w14:paraId="349C9F05"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I</w:t>
      </w:r>
    </w:p>
    <w:p w14:paraId="778D656B" w14:textId="77777777" w:rsidR="00A725F3"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 la Integración del Comité de Responsabilidad Parlamentaria</w:t>
      </w:r>
    </w:p>
    <w:p w14:paraId="716AAC6D" w14:textId="77777777" w:rsidR="00C369F6" w:rsidRDefault="00C369F6" w:rsidP="00C369F6">
      <w:pPr>
        <w:jc w:val="both"/>
        <w:rPr>
          <w:rFonts w:ascii="Source Sans Pro" w:eastAsia="Arial Narrow" w:hAnsi="Source Sans Pro" w:cs="Arial"/>
          <w:b/>
          <w:sz w:val="20"/>
          <w:szCs w:val="20"/>
          <w:lang w:val="es-ES_tradnl" w:eastAsia="ja-JP"/>
        </w:rPr>
      </w:pPr>
    </w:p>
    <w:p w14:paraId="0678BB93" w14:textId="08459B7D"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11.</w:t>
      </w:r>
      <w:r w:rsidRPr="001550A0">
        <w:rPr>
          <w:rFonts w:ascii="Source Sans Pro" w:eastAsia="Arial Narrow" w:hAnsi="Source Sans Pro" w:cs="Arial"/>
          <w:sz w:val="20"/>
          <w:szCs w:val="20"/>
          <w:lang w:val="es-ES_tradnl" w:eastAsia="ja-JP"/>
        </w:rPr>
        <w:t xml:space="preserve"> El Comité tendrá la organización siguiente:</w:t>
      </w:r>
    </w:p>
    <w:p w14:paraId="6E1ADAA7" w14:textId="77777777" w:rsidR="00C369F6" w:rsidRPr="001550A0" w:rsidRDefault="00C369F6" w:rsidP="00C369F6">
      <w:pPr>
        <w:jc w:val="both"/>
        <w:rPr>
          <w:rFonts w:ascii="Source Sans Pro" w:eastAsia="Arial Narrow" w:hAnsi="Source Sans Pro" w:cs="Arial"/>
          <w:sz w:val="20"/>
          <w:szCs w:val="20"/>
          <w:lang w:val="es-ES_tradnl" w:eastAsia="ja-JP"/>
        </w:rPr>
      </w:pPr>
    </w:p>
    <w:p w14:paraId="60C0BA10" w14:textId="1223DF2A" w:rsidR="00A725F3" w:rsidRDefault="00A725F3" w:rsidP="00C369F6">
      <w:pPr>
        <w:pStyle w:val="Prrafodelista"/>
        <w:numPr>
          <w:ilvl w:val="0"/>
          <w:numId w:val="19"/>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 xml:space="preserve">Un Presidente y dos Secretarios electos por </w:t>
      </w:r>
      <w:proofErr w:type="gramStart"/>
      <w:r w:rsidRPr="00C369F6">
        <w:rPr>
          <w:rFonts w:ascii="Source Sans Pro" w:eastAsia="Arial Narrow" w:hAnsi="Source Sans Pro" w:cs="Arial"/>
          <w:sz w:val="20"/>
          <w:szCs w:val="20"/>
          <w:lang w:val="es-ES_tradnl" w:eastAsia="ja-JP"/>
        </w:rPr>
        <w:t>el  Pleno</w:t>
      </w:r>
      <w:proofErr w:type="gramEnd"/>
      <w:r w:rsidRPr="00C369F6">
        <w:rPr>
          <w:rFonts w:ascii="Source Sans Pro" w:eastAsia="Arial Narrow" w:hAnsi="Source Sans Pro" w:cs="Arial"/>
          <w:sz w:val="20"/>
          <w:szCs w:val="20"/>
          <w:lang w:val="es-ES_tradnl" w:eastAsia="ja-JP"/>
        </w:rPr>
        <w:t xml:space="preserve"> de la Congreso;</w:t>
      </w:r>
    </w:p>
    <w:p w14:paraId="40965471"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5CAED279" w14:textId="16B660B2" w:rsidR="00A725F3" w:rsidRDefault="00A725F3" w:rsidP="00C369F6">
      <w:pPr>
        <w:pStyle w:val="Prrafodelista"/>
        <w:numPr>
          <w:ilvl w:val="0"/>
          <w:numId w:val="19"/>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 xml:space="preserve">Un </w:t>
      </w:r>
      <w:proofErr w:type="gramStart"/>
      <w:r w:rsidRPr="00C369F6">
        <w:rPr>
          <w:rFonts w:ascii="Source Sans Pro" w:eastAsia="Arial Narrow" w:hAnsi="Source Sans Pro" w:cs="Arial"/>
          <w:sz w:val="20"/>
          <w:szCs w:val="20"/>
          <w:lang w:val="es-ES_tradnl" w:eastAsia="ja-JP"/>
        </w:rPr>
        <w:t>Vicepresidente</w:t>
      </w:r>
      <w:proofErr w:type="gramEnd"/>
      <w:r w:rsidRPr="00C369F6">
        <w:rPr>
          <w:rFonts w:ascii="Source Sans Pro" w:eastAsia="Arial Narrow" w:hAnsi="Source Sans Pro" w:cs="Arial"/>
          <w:sz w:val="20"/>
          <w:szCs w:val="20"/>
          <w:lang w:val="es-ES_tradnl" w:eastAsia="ja-JP"/>
        </w:rPr>
        <w:t xml:space="preserve"> quien sustituirá al Presidente del Comité en sus ausencias.</w:t>
      </w:r>
    </w:p>
    <w:p w14:paraId="41ADE8C2"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39CD63EB" w14:textId="77777777" w:rsidR="00A725F3" w:rsidRDefault="00A725F3" w:rsidP="00C369F6">
      <w:pPr>
        <w:pBdr>
          <w:top w:val="nil"/>
          <w:left w:val="nil"/>
          <w:bottom w:val="nil"/>
          <w:right w:val="nil"/>
          <w:between w:val="nil"/>
        </w:pBd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 xml:space="preserve">Artículo 12. </w:t>
      </w:r>
      <w:r w:rsidRPr="001550A0">
        <w:rPr>
          <w:rFonts w:ascii="Source Sans Pro" w:eastAsia="Arial Narrow" w:hAnsi="Source Sans Pro" w:cs="Arial"/>
          <w:sz w:val="20"/>
          <w:szCs w:val="20"/>
          <w:lang w:val="es-ES_tradnl" w:eastAsia="ja-JP"/>
        </w:rPr>
        <w:t>La Presidencia y las Secretarías tendrán carácter anual y rotativo. La Secretaría Técnica será la misma que la del Comité de Decanos.</w:t>
      </w:r>
    </w:p>
    <w:p w14:paraId="69A2489F" w14:textId="77777777" w:rsidR="00C369F6" w:rsidRDefault="00C369F6" w:rsidP="00C369F6">
      <w:pPr>
        <w:pBdr>
          <w:top w:val="nil"/>
          <w:left w:val="nil"/>
          <w:bottom w:val="nil"/>
          <w:right w:val="nil"/>
          <w:between w:val="nil"/>
        </w:pBdr>
        <w:jc w:val="both"/>
        <w:rPr>
          <w:rFonts w:ascii="Source Sans Pro" w:eastAsia="Arial Narrow" w:hAnsi="Source Sans Pro" w:cs="Arial"/>
          <w:sz w:val="20"/>
          <w:szCs w:val="20"/>
          <w:lang w:val="es-ES_tradnl" w:eastAsia="ja-JP"/>
        </w:rPr>
      </w:pPr>
    </w:p>
    <w:p w14:paraId="177F00CC" w14:textId="1940E51D" w:rsidR="00A725F3" w:rsidRPr="001550A0" w:rsidRDefault="00A725F3" w:rsidP="00C369F6">
      <w:pPr>
        <w:pBdr>
          <w:top w:val="nil"/>
          <w:left w:val="nil"/>
          <w:bottom w:val="nil"/>
          <w:right w:val="nil"/>
          <w:between w:val="nil"/>
        </w:pBd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13.</w:t>
      </w:r>
      <w:r w:rsidRPr="001550A0">
        <w:rPr>
          <w:rFonts w:ascii="Source Sans Pro" w:eastAsia="Arial Narrow" w:hAnsi="Source Sans Pro" w:cs="Arial"/>
          <w:sz w:val="20"/>
          <w:szCs w:val="20"/>
          <w:lang w:val="es-ES_tradnl" w:eastAsia="ja-JP"/>
        </w:rPr>
        <w:t xml:space="preserve"> El Comité se integrará e instalará dentro del primer mes del primer año de ejercicio constitucional de la Legislatura de que se trate, y sesionará al menos una vez al mes y cuantas veces sea necesario cuando se estén desahogando procesos de investigación.</w:t>
      </w:r>
    </w:p>
    <w:p w14:paraId="7E4E3E17" w14:textId="77777777" w:rsidR="00A725F3" w:rsidRDefault="00A725F3" w:rsidP="001550A0">
      <w:pPr>
        <w:ind w:firstLine="288"/>
        <w:jc w:val="both"/>
        <w:rPr>
          <w:rFonts w:ascii="Source Sans Pro" w:eastAsia="Arial Narrow" w:hAnsi="Source Sans Pro" w:cs="Arial"/>
          <w:sz w:val="20"/>
          <w:szCs w:val="20"/>
          <w:lang w:val="es-ES_tradnl" w:eastAsia="ja-JP"/>
        </w:rPr>
      </w:pPr>
    </w:p>
    <w:p w14:paraId="19739886" w14:textId="77777777" w:rsidR="00AF5B61" w:rsidRDefault="00AF5B61" w:rsidP="001550A0">
      <w:pPr>
        <w:ind w:firstLine="288"/>
        <w:jc w:val="both"/>
        <w:rPr>
          <w:rFonts w:ascii="Source Sans Pro" w:eastAsia="Arial Narrow" w:hAnsi="Source Sans Pro" w:cs="Arial"/>
          <w:sz w:val="20"/>
          <w:szCs w:val="20"/>
          <w:lang w:val="es-ES_tradnl" w:eastAsia="ja-JP"/>
        </w:rPr>
      </w:pPr>
    </w:p>
    <w:p w14:paraId="1182CF3A" w14:textId="77777777" w:rsidR="00AF5B61" w:rsidRPr="001550A0" w:rsidRDefault="00AF5B61" w:rsidP="001550A0">
      <w:pPr>
        <w:ind w:firstLine="288"/>
        <w:jc w:val="both"/>
        <w:rPr>
          <w:rFonts w:ascii="Source Sans Pro" w:eastAsia="Arial Narrow" w:hAnsi="Source Sans Pro" w:cs="Arial"/>
          <w:sz w:val="20"/>
          <w:szCs w:val="20"/>
          <w:lang w:val="es-ES_tradnl" w:eastAsia="ja-JP"/>
        </w:rPr>
      </w:pPr>
    </w:p>
    <w:p w14:paraId="1AB0EA19" w14:textId="77777777" w:rsidR="00A725F3" w:rsidRPr="001550A0"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lastRenderedPageBreak/>
        <w:t>CAPÍTULO II</w:t>
      </w:r>
    </w:p>
    <w:p w14:paraId="101190BC" w14:textId="77777777" w:rsidR="00A725F3" w:rsidRDefault="00A725F3" w:rsidP="001550A0">
      <w:pPr>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 las Atribuciones del Comité de Responsabilidad Parlamentaria</w:t>
      </w:r>
    </w:p>
    <w:p w14:paraId="6620C848" w14:textId="77777777" w:rsidR="00C369F6" w:rsidRPr="001550A0" w:rsidRDefault="00C369F6" w:rsidP="001550A0">
      <w:pPr>
        <w:jc w:val="center"/>
        <w:rPr>
          <w:rFonts w:ascii="Source Sans Pro" w:eastAsia="Arial Narrow" w:hAnsi="Source Sans Pro" w:cs="Arial"/>
          <w:b/>
          <w:sz w:val="20"/>
          <w:szCs w:val="20"/>
          <w:lang w:val="es-ES_tradnl" w:eastAsia="ja-JP"/>
        </w:rPr>
      </w:pPr>
    </w:p>
    <w:p w14:paraId="0CEA32FF" w14:textId="77777777" w:rsidR="00A725F3" w:rsidRDefault="00A725F3" w:rsidP="001550A0">
      <w:pPr>
        <w:ind w:firstLine="288"/>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14</w:t>
      </w:r>
      <w:r w:rsidRPr="001550A0">
        <w:rPr>
          <w:rFonts w:ascii="Source Sans Pro" w:eastAsia="Arial Narrow" w:hAnsi="Source Sans Pro" w:cs="Arial"/>
          <w:sz w:val="20"/>
          <w:szCs w:val="20"/>
          <w:lang w:val="es-ES_tradnl" w:eastAsia="ja-JP"/>
        </w:rPr>
        <w:t>. Son atribuciones del Comité:</w:t>
      </w:r>
    </w:p>
    <w:p w14:paraId="1196B958" w14:textId="77777777" w:rsidR="00C369F6" w:rsidRPr="001550A0" w:rsidRDefault="00C369F6" w:rsidP="001550A0">
      <w:pPr>
        <w:ind w:firstLine="288"/>
        <w:jc w:val="both"/>
        <w:rPr>
          <w:rFonts w:ascii="Source Sans Pro" w:eastAsia="Arial Narrow" w:hAnsi="Source Sans Pro" w:cs="Arial"/>
          <w:sz w:val="20"/>
          <w:szCs w:val="20"/>
          <w:lang w:val="es-ES_tradnl" w:eastAsia="ja-JP"/>
        </w:rPr>
      </w:pPr>
    </w:p>
    <w:p w14:paraId="0FB32B0B" w14:textId="0410CEBD"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Promover el cumplimiento y observancia de las disposiciones del presente Código;</w:t>
      </w:r>
    </w:p>
    <w:p w14:paraId="562D4344"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678706A2" w14:textId="3C71AC0A"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Promover y difundir los principios de conducta y deberes éticos entre las Diputadas y Diputados, sus colaboradoras y colaboradores, así como de los integrantes de los Servicios Administrativo y Parlamentario del Congreso;</w:t>
      </w:r>
    </w:p>
    <w:p w14:paraId="65B37716" w14:textId="77777777" w:rsidR="00AF5B61" w:rsidRPr="00AF5B61" w:rsidRDefault="00AF5B61" w:rsidP="00AF5B61">
      <w:pPr>
        <w:jc w:val="both"/>
        <w:rPr>
          <w:rFonts w:ascii="Source Sans Pro" w:eastAsia="Arial Narrow" w:hAnsi="Source Sans Pro" w:cs="Arial"/>
          <w:sz w:val="20"/>
          <w:szCs w:val="20"/>
          <w:lang w:val="es-ES_tradnl" w:eastAsia="ja-JP"/>
        </w:rPr>
      </w:pPr>
    </w:p>
    <w:p w14:paraId="42165330" w14:textId="45B75772"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Promover la transparencia y publicidad de los principios, valores y deberes de la conducta ética;</w:t>
      </w:r>
    </w:p>
    <w:p w14:paraId="106D2DCE"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6D822636" w14:textId="419FD323"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Prevenir la comisión o realización de actos contrarios a la ética por parte de las Diputadas y Diputados;</w:t>
      </w:r>
    </w:p>
    <w:p w14:paraId="0398B89A" w14:textId="77777777" w:rsidR="00C369F6" w:rsidRPr="00C369F6" w:rsidRDefault="00C369F6" w:rsidP="00C369F6">
      <w:pPr>
        <w:jc w:val="both"/>
        <w:rPr>
          <w:rFonts w:ascii="Source Sans Pro" w:eastAsia="Arial Narrow" w:hAnsi="Source Sans Pro" w:cs="Arial"/>
          <w:sz w:val="20"/>
          <w:szCs w:val="20"/>
          <w:lang w:val="es-ES_tradnl" w:eastAsia="ja-JP"/>
        </w:rPr>
      </w:pPr>
    </w:p>
    <w:p w14:paraId="3500D44A" w14:textId="4458051C"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Establecer los mecanismos necesarios para la presentación de quejas en contra de conductas contrarias a las disposiciones del presente Código, cometidas por alguna Diputada o Diputado, o por un conjunto de ellos;</w:t>
      </w:r>
    </w:p>
    <w:p w14:paraId="05AF7066"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BDCD94B" w14:textId="29092F8D"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Conocer de las quejas que se presenten contra las Diputadas y/o Diputados, por contravención a las disposiciones del presente Código, y emitir recomendaciones de acuerdo con los procedimientos establecidos en el mismo. En todo caso, en la recomendación que prevea una sanción deberán establecerse claramente las razones y motivos por los cuales resultaron inadecuadas o improcedentes las justificaciones ofrecidas por la Diputada o Diputado al Comité durante el procedimiento;</w:t>
      </w:r>
    </w:p>
    <w:p w14:paraId="5794CD7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62891E36" w14:textId="3A8C4B42"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Recomendar a la Mesa Directiva del Congreso las sanciones correspondientes, para hacerlas cumplir mediante los mecanismos que resulten pertinentes. Dicha recomendación será de carácter público;</w:t>
      </w:r>
    </w:p>
    <w:p w14:paraId="280CCD6E" w14:textId="77777777" w:rsidR="00C369F6" w:rsidRPr="00C369F6" w:rsidRDefault="00C369F6" w:rsidP="00C369F6">
      <w:pPr>
        <w:jc w:val="both"/>
        <w:rPr>
          <w:rFonts w:ascii="Source Sans Pro" w:eastAsia="Arial Narrow" w:hAnsi="Source Sans Pro" w:cs="Arial"/>
          <w:sz w:val="20"/>
          <w:szCs w:val="20"/>
          <w:lang w:val="es-ES_tradnl" w:eastAsia="ja-JP"/>
        </w:rPr>
      </w:pPr>
    </w:p>
    <w:p w14:paraId="4158E325" w14:textId="1A727392"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Integrar, conservar y dar acceso público a los expedientes derivados de las quejas y los procedimientos instaurados en los términos del presente Código, y</w:t>
      </w:r>
    </w:p>
    <w:p w14:paraId="17BA121D" w14:textId="77777777" w:rsidR="00C369F6" w:rsidRPr="00C369F6" w:rsidRDefault="00C369F6" w:rsidP="00C369F6">
      <w:pPr>
        <w:jc w:val="both"/>
        <w:rPr>
          <w:rFonts w:ascii="Source Sans Pro" w:eastAsia="Arial Narrow" w:hAnsi="Source Sans Pro" w:cs="Arial"/>
          <w:sz w:val="20"/>
          <w:szCs w:val="20"/>
          <w:lang w:val="es-ES_tradnl" w:eastAsia="ja-JP"/>
        </w:rPr>
      </w:pPr>
    </w:p>
    <w:p w14:paraId="0A0EE101" w14:textId="4CBEAF88" w:rsidR="00A725F3" w:rsidRDefault="00A725F3" w:rsidP="00C369F6">
      <w:pPr>
        <w:pStyle w:val="Prrafodelista"/>
        <w:numPr>
          <w:ilvl w:val="0"/>
          <w:numId w:val="20"/>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Las demás que sean necesarias para cumplir con las disposiciones del presente Código.</w:t>
      </w:r>
    </w:p>
    <w:p w14:paraId="53E6E819"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7DA9FAD" w14:textId="77777777" w:rsidR="00A725F3" w:rsidRPr="001550A0" w:rsidRDefault="00A725F3" w:rsidP="001550A0">
      <w:pPr>
        <w:ind w:firstLine="288"/>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En todo lo que no sea considerado información reservada, se dará la máxima publicidad y acceso a quien lo solicite, observando en todo momento las disposiciones aplicables en materia de protección de datos personales.</w:t>
      </w:r>
    </w:p>
    <w:p w14:paraId="192CB885"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p>
    <w:p w14:paraId="63AF85C7"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TÍTULO TERCERO</w:t>
      </w:r>
    </w:p>
    <w:p w14:paraId="5FAC1DB9"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Del Proceso para resolver sobre Quejas</w:t>
      </w:r>
    </w:p>
    <w:p w14:paraId="68FD3AC4"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p>
    <w:p w14:paraId="55C45502"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I</w:t>
      </w:r>
    </w:p>
    <w:p w14:paraId="67FE0577" w14:textId="77777777" w:rsidR="00A725F3"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 la Queja, Notificación y Descargo</w:t>
      </w:r>
    </w:p>
    <w:p w14:paraId="57CCE2DE" w14:textId="77777777" w:rsidR="00C369F6" w:rsidRDefault="00C369F6" w:rsidP="00C369F6">
      <w:pPr>
        <w:jc w:val="both"/>
        <w:rPr>
          <w:rFonts w:ascii="Source Sans Pro" w:eastAsia="Arial Narrow" w:hAnsi="Source Sans Pro" w:cs="Arial"/>
          <w:b/>
          <w:sz w:val="20"/>
          <w:szCs w:val="20"/>
          <w:lang w:val="es-ES_tradnl" w:eastAsia="ja-JP"/>
        </w:rPr>
      </w:pPr>
    </w:p>
    <w:p w14:paraId="17249AF9" w14:textId="4C78F7F2"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15.</w:t>
      </w:r>
      <w:r w:rsidRPr="001550A0">
        <w:rPr>
          <w:rFonts w:ascii="Source Sans Pro" w:eastAsia="Arial Narrow" w:hAnsi="Source Sans Pro" w:cs="Arial"/>
          <w:sz w:val="20"/>
          <w:szCs w:val="20"/>
          <w:lang w:val="es-ES_tradnl" w:eastAsia="ja-JP"/>
        </w:rPr>
        <w:t xml:space="preserve"> Todo proceso iniciado y seguido en contra de una Diputada o Diputado, o bien un conjunto de ellos, deberá sujetarse a las reglas y principios del debido proceso; será pronto, expedito, oral en su </w:t>
      </w:r>
      <w:r w:rsidRPr="001550A0">
        <w:rPr>
          <w:rFonts w:ascii="Source Sans Pro" w:eastAsia="Arial Narrow" w:hAnsi="Source Sans Pro" w:cs="Arial"/>
          <w:sz w:val="20"/>
          <w:szCs w:val="20"/>
          <w:lang w:val="es-ES_tradnl" w:eastAsia="ja-JP"/>
        </w:rPr>
        <w:lastRenderedPageBreak/>
        <w:t>desahogo y por escrito en sus determinaciones, continuo y continuado, basado en razones, público, económico y enfocado al asunto en disputa.</w:t>
      </w:r>
    </w:p>
    <w:p w14:paraId="49387E14" w14:textId="77777777" w:rsidR="00C369F6" w:rsidRDefault="00C369F6" w:rsidP="00C369F6">
      <w:pPr>
        <w:jc w:val="both"/>
        <w:rPr>
          <w:rFonts w:ascii="Source Sans Pro" w:eastAsia="Arial Narrow" w:hAnsi="Source Sans Pro" w:cs="Arial"/>
          <w:sz w:val="20"/>
          <w:szCs w:val="20"/>
          <w:lang w:val="es-ES_tradnl" w:eastAsia="ja-JP"/>
        </w:rPr>
      </w:pPr>
    </w:p>
    <w:p w14:paraId="7259F5C8" w14:textId="06D58ABF"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Las recomendaciones del Comité que tengan que ver con procedimientos sancionatorios serán tomadas por mayoría de dos tercios de sus integrantes.</w:t>
      </w:r>
    </w:p>
    <w:p w14:paraId="0FD81C97" w14:textId="77777777" w:rsidR="00C369F6" w:rsidRDefault="00C369F6" w:rsidP="00C369F6">
      <w:pPr>
        <w:jc w:val="both"/>
        <w:rPr>
          <w:rFonts w:ascii="Source Sans Pro" w:eastAsia="Arial Narrow" w:hAnsi="Source Sans Pro" w:cs="Arial"/>
          <w:sz w:val="20"/>
          <w:szCs w:val="20"/>
          <w:lang w:val="es-ES_tradnl" w:eastAsia="ja-JP"/>
        </w:rPr>
      </w:pPr>
    </w:p>
    <w:p w14:paraId="0036E3C2" w14:textId="2365B4DC"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16.</w:t>
      </w:r>
      <w:r w:rsidRPr="001550A0">
        <w:rPr>
          <w:rFonts w:ascii="Source Sans Pro" w:eastAsia="Arial Narrow" w:hAnsi="Source Sans Pro" w:cs="Arial"/>
          <w:sz w:val="20"/>
          <w:szCs w:val="20"/>
          <w:lang w:val="es-ES_tradnl" w:eastAsia="ja-JP"/>
        </w:rPr>
        <w:t xml:space="preserve"> La investigación sobre conductas contrarias al presente Código, puede iniciar de oficio o a petición de parte de cualquier ciudadano, bajo su más estricta responsabilidad.</w:t>
      </w:r>
    </w:p>
    <w:p w14:paraId="3C41DBC9" w14:textId="77777777" w:rsidR="00C369F6" w:rsidRDefault="00C369F6" w:rsidP="00C369F6">
      <w:pPr>
        <w:jc w:val="both"/>
        <w:rPr>
          <w:rFonts w:ascii="Source Sans Pro" w:eastAsia="Arial Narrow" w:hAnsi="Source Sans Pro" w:cs="Arial"/>
          <w:sz w:val="20"/>
          <w:szCs w:val="20"/>
          <w:lang w:val="es-ES_tradnl" w:eastAsia="ja-JP"/>
        </w:rPr>
      </w:pPr>
    </w:p>
    <w:p w14:paraId="54CC44BE" w14:textId="2EF65C5B" w:rsidR="00A725F3" w:rsidRPr="001550A0"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17.</w:t>
      </w:r>
      <w:r w:rsidRPr="001550A0">
        <w:rPr>
          <w:rFonts w:ascii="Source Sans Pro" w:eastAsia="Arial Narrow" w:hAnsi="Source Sans Pro" w:cs="Arial"/>
          <w:sz w:val="20"/>
          <w:szCs w:val="20"/>
          <w:lang w:val="es-ES_tradnl" w:eastAsia="ja-JP"/>
        </w:rPr>
        <w:t xml:space="preserve"> El Comité actuará de oficio por acuerdo de la mayoría simple de sus miembros, cuando tengan conocimiento de actos que contravengan las disposiciones del Código, o bien cuando una Diputada o Diputado, o un conjunto de ellos, presente una queja en contra de uno de sus pares. En la toma de acuerdos del Comité, se contabilizará un voto por cada uno de sus integrantes.</w:t>
      </w:r>
    </w:p>
    <w:p w14:paraId="2DFDD498" w14:textId="77777777" w:rsidR="00C369F6" w:rsidRDefault="00C369F6" w:rsidP="00C369F6">
      <w:pPr>
        <w:jc w:val="both"/>
        <w:rPr>
          <w:rFonts w:ascii="Source Sans Pro" w:eastAsia="Arial Narrow" w:hAnsi="Source Sans Pro" w:cs="Arial"/>
          <w:b/>
          <w:sz w:val="20"/>
          <w:szCs w:val="20"/>
          <w:lang w:val="es-ES_tradnl" w:eastAsia="ja-JP"/>
        </w:rPr>
      </w:pPr>
    </w:p>
    <w:p w14:paraId="3B7620DD" w14:textId="459987DC" w:rsidR="00A725F3" w:rsidRPr="001550A0"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18.</w:t>
      </w:r>
      <w:r w:rsidRPr="001550A0">
        <w:rPr>
          <w:rFonts w:ascii="Source Sans Pro" w:eastAsia="Arial Narrow" w:hAnsi="Source Sans Pro" w:cs="Arial"/>
          <w:sz w:val="20"/>
          <w:szCs w:val="20"/>
          <w:lang w:val="es-ES_tradnl" w:eastAsia="ja-JP"/>
        </w:rPr>
        <w:t xml:space="preserve"> El Comité actuará a petición de parte, por efecto de una queja presentada ante el mismo por cualquiera otra persona física o moral que considere que la conducta de alguna Diputada o Diputado, o un conjunto de ellos, atenta contra los principios éticos prescritos en el presente Código.</w:t>
      </w:r>
    </w:p>
    <w:p w14:paraId="6EA4C2E5" w14:textId="77777777" w:rsidR="00C369F6" w:rsidRDefault="00C369F6" w:rsidP="00C369F6">
      <w:pPr>
        <w:jc w:val="both"/>
        <w:rPr>
          <w:rFonts w:ascii="Source Sans Pro" w:eastAsia="Arial Narrow" w:hAnsi="Source Sans Pro" w:cs="Arial"/>
          <w:b/>
          <w:sz w:val="20"/>
          <w:szCs w:val="20"/>
          <w:lang w:val="es-ES_tradnl" w:eastAsia="ja-JP"/>
        </w:rPr>
      </w:pPr>
    </w:p>
    <w:p w14:paraId="3DD79F78" w14:textId="7DD1A49B"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19.</w:t>
      </w:r>
      <w:r w:rsidRPr="001550A0">
        <w:rPr>
          <w:rFonts w:ascii="Source Sans Pro" w:eastAsia="Arial Narrow" w:hAnsi="Source Sans Pro" w:cs="Arial"/>
          <w:sz w:val="20"/>
          <w:szCs w:val="20"/>
          <w:lang w:val="es-ES_tradnl" w:eastAsia="ja-JP"/>
        </w:rPr>
        <w:t xml:space="preserve"> La parte quejosa deberá presentar su queja por escrito y/o por medio del sitio de Internet oficial del Congreso creado para este propósito. La queja deberá contener:</w:t>
      </w:r>
    </w:p>
    <w:p w14:paraId="3FCC4BC0" w14:textId="77777777" w:rsidR="00C369F6" w:rsidRPr="001550A0" w:rsidRDefault="00C369F6" w:rsidP="00C369F6">
      <w:pPr>
        <w:jc w:val="both"/>
        <w:rPr>
          <w:rFonts w:ascii="Source Sans Pro" w:eastAsia="Arial Narrow" w:hAnsi="Source Sans Pro" w:cs="Arial"/>
          <w:sz w:val="20"/>
          <w:szCs w:val="20"/>
          <w:lang w:val="es-ES_tradnl" w:eastAsia="ja-JP"/>
        </w:rPr>
      </w:pPr>
    </w:p>
    <w:p w14:paraId="140D88A0" w14:textId="210325FD"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El nombre del quejoso;</w:t>
      </w:r>
    </w:p>
    <w:p w14:paraId="251B2873"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663F2748" w14:textId="48858275"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Correo electrónico de contacto, en su caso;</w:t>
      </w:r>
    </w:p>
    <w:p w14:paraId="6E789CB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1FD2E819" w14:textId="6AAA9A79"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El o los nombres de la(s) Diputada(s) o Diputado(s) que motivan la queja;</w:t>
      </w:r>
    </w:p>
    <w:p w14:paraId="57F02290" w14:textId="77777777" w:rsidR="00C369F6" w:rsidRPr="00C369F6" w:rsidRDefault="00C369F6" w:rsidP="00C369F6">
      <w:pPr>
        <w:jc w:val="both"/>
        <w:rPr>
          <w:rFonts w:ascii="Source Sans Pro" w:eastAsia="Arial Narrow" w:hAnsi="Source Sans Pro" w:cs="Arial"/>
          <w:sz w:val="20"/>
          <w:szCs w:val="20"/>
          <w:lang w:val="es-ES_tradnl" w:eastAsia="ja-JP"/>
        </w:rPr>
      </w:pPr>
    </w:p>
    <w:p w14:paraId="791ED2FB" w14:textId="63F75658"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Una narración sucinta de los hechos en los que funde su queja;</w:t>
      </w:r>
    </w:p>
    <w:p w14:paraId="79A07D04" w14:textId="77777777" w:rsidR="00C369F6" w:rsidRPr="00C369F6" w:rsidRDefault="00C369F6" w:rsidP="00C369F6">
      <w:pPr>
        <w:jc w:val="both"/>
        <w:rPr>
          <w:rFonts w:ascii="Source Sans Pro" w:eastAsia="Arial Narrow" w:hAnsi="Source Sans Pro" w:cs="Arial"/>
          <w:sz w:val="20"/>
          <w:szCs w:val="20"/>
          <w:lang w:val="es-ES_tradnl" w:eastAsia="ja-JP"/>
        </w:rPr>
      </w:pPr>
    </w:p>
    <w:p w14:paraId="2E90E776" w14:textId="51F95676"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Las razones por las cuales considera que la(s)/los(s) Diputada/o(s) han incurrido en violaciones al presente Código;</w:t>
      </w:r>
    </w:p>
    <w:p w14:paraId="0C2017AD" w14:textId="77777777" w:rsidR="00C369F6" w:rsidRPr="00C369F6" w:rsidRDefault="00C369F6" w:rsidP="00C369F6">
      <w:pPr>
        <w:jc w:val="both"/>
        <w:rPr>
          <w:rFonts w:ascii="Source Sans Pro" w:eastAsia="Arial Narrow" w:hAnsi="Source Sans Pro" w:cs="Arial"/>
          <w:sz w:val="20"/>
          <w:szCs w:val="20"/>
          <w:lang w:val="es-ES_tradnl" w:eastAsia="ja-JP"/>
        </w:rPr>
      </w:pPr>
    </w:p>
    <w:p w14:paraId="080C7283" w14:textId="6A4FEE0E"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 xml:space="preserve">Las pruebas que ofrece para sustentar su queja, y </w:t>
      </w:r>
    </w:p>
    <w:p w14:paraId="1FFEAF73" w14:textId="77777777" w:rsidR="00C369F6" w:rsidRPr="00C369F6" w:rsidRDefault="00C369F6" w:rsidP="00C369F6">
      <w:pPr>
        <w:jc w:val="both"/>
        <w:rPr>
          <w:rFonts w:ascii="Source Sans Pro" w:eastAsia="Arial Narrow" w:hAnsi="Source Sans Pro" w:cs="Arial"/>
          <w:sz w:val="20"/>
          <w:szCs w:val="20"/>
          <w:lang w:val="es-ES_tradnl" w:eastAsia="ja-JP"/>
        </w:rPr>
      </w:pPr>
    </w:p>
    <w:p w14:paraId="6091BA7E" w14:textId="50964121" w:rsidR="00A725F3" w:rsidRDefault="00A725F3" w:rsidP="00C369F6">
      <w:pPr>
        <w:pStyle w:val="Prrafodelista"/>
        <w:numPr>
          <w:ilvl w:val="0"/>
          <w:numId w:val="21"/>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Los demás soportes que considere adecuados para sustentar su queja.</w:t>
      </w:r>
    </w:p>
    <w:p w14:paraId="07D03A96" w14:textId="77777777" w:rsidR="00C369F6" w:rsidRPr="00C369F6" w:rsidRDefault="00C369F6" w:rsidP="00C369F6">
      <w:pPr>
        <w:jc w:val="both"/>
        <w:rPr>
          <w:rFonts w:ascii="Source Sans Pro" w:eastAsia="Arial Narrow" w:hAnsi="Source Sans Pro" w:cs="Arial"/>
          <w:sz w:val="20"/>
          <w:szCs w:val="20"/>
          <w:lang w:val="es-ES_tradnl" w:eastAsia="ja-JP"/>
        </w:rPr>
      </w:pPr>
    </w:p>
    <w:p w14:paraId="51AC68BC" w14:textId="77777777" w:rsidR="00A725F3" w:rsidRDefault="00A725F3" w:rsidP="00C369F6">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20.</w:t>
      </w:r>
      <w:r w:rsidRPr="001550A0">
        <w:rPr>
          <w:rFonts w:ascii="Source Sans Pro" w:eastAsia="Arial Narrow" w:hAnsi="Source Sans Pro" w:cs="Arial"/>
          <w:sz w:val="20"/>
          <w:szCs w:val="20"/>
          <w:lang w:val="es-ES_tradnl" w:eastAsia="ja-JP"/>
        </w:rPr>
        <w:t xml:space="preserve"> Recibida la queja,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del Comité la remitirá al Secretario Técnico, el cual deberá, dentro de los cinco días siguientes:</w:t>
      </w:r>
    </w:p>
    <w:p w14:paraId="792C2433" w14:textId="77777777" w:rsidR="00C369F6" w:rsidRPr="001550A0" w:rsidRDefault="00C369F6" w:rsidP="00C369F6">
      <w:pPr>
        <w:jc w:val="both"/>
        <w:rPr>
          <w:rFonts w:ascii="Source Sans Pro" w:eastAsia="Arial Narrow" w:hAnsi="Source Sans Pro" w:cs="Arial"/>
          <w:sz w:val="20"/>
          <w:szCs w:val="20"/>
          <w:lang w:val="es-ES_tradnl" w:eastAsia="ja-JP"/>
        </w:rPr>
      </w:pPr>
    </w:p>
    <w:p w14:paraId="5E3AE2E4" w14:textId="64FB65F3" w:rsidR="00A725F3" w:rsidRDefault="00A725F3" w:rsidP="00C369F6">
      <w:pPr>
        <w:pStyle w:val="Prrafodelista"/>
        <w:numPr>
          <w:ilvl w:val="0"/>
          <w:numId w:val="22"/>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Si la queja no se encuentra dentro del ámbito de facultades del Comité, elaborar un proyecto de resolución, fundada y motivada, que la rechazará.</w:t>
      </w:r>
    </w:p>
    <w:p w14:paraId="1D8777EB"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1848B0CD" w14:textId="37B37114" w:rsidR="00C369F6" w:rsidRDefault="00A725F3" w:rsidP="00C369F6">
      <w:pPr>
        <w:ind w:left="996"/>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La resolución se presentará al pleno del Comité y, en caso de ser aprobada, se ordenará su publicación en el sitio de Internet oficial del Congreso. Si la resolución es rechazada por el Comité, se devolverá a la Secretaría Técnica para que abra el expediente y se instaure el proceso;</w:t>
      </w:r>
    </w:p>
    <w:p w14:paraId="4F67CAD5" w14:textId="77777777" w:rsidR="00C369F6" w:rsidRPr="001550A0" w:rsidRDefault="00C369F6" w:rsidP="00C369F6">
      <w:pPr>
        <w:ind w:firstLine="288"/>
        <w:jc w:val="both"/>
        <w:rPr>
          <w:rFonts w:ascii="Source Sans Pro" w:eastAsia="Arial Narrow" w:hAnsi="Source Sans Pro" w:cs="Arial"/>
          <w:sz w:val="20"/>
          <w:szCs w:val="20"/>
          <w:lang w:val="es-ES_tradnl" w:eastAsia="ja-JP"/>
        </w:rPr>
      </w:pPr>
    </w:p>
    <w:p w14:paraId="097DD112" w14:textId="709FC691" w:rsidR="00A725F3" w:rsidRDefault="00A725F3" w:rsidP="00C369F6">
      <w:pPr>
        <w:pStyle w:val="Prrafodelista"/>
        <w:numPr>
          <w:ilvl w:val="0"/>
          <w:numId w:val="22"/>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 xml:space="preserve">En caso de que la queja sea de una materia que no se encuentre dentro del ámbito de las facultades del Comité, pero constituya materia de alguna violación legal, el Comité podrá </w:t>
      </w:r>
      <w:r w:rsidRPr="00C369F6">
        <w:rPr>
          <w:rFonts w:ascii="Source Sans Pro" w:eastAsia="Arial Narrow" w:hAnsi="Source Sans Pro" w:cs="Arial"/>
          <w:sz w:val="20"/>
          <w:szCs w:val="20"/>
          <w:lang w:val="es-ES_tradnl" w:eastAsia="ja-JP"/>
        </w:rPr>
        <w:lastRenderedPageBreak/>
        <w:t>acopiar evidencia o datos de prueba, y en casos graves y probablemente atribuibles a la Diputada o Diputado, podrá impulsar y coadyuvar el procedimiento correspondiente entregando la evidencia que consiguiera, atestiguándola, y proveyendo de cualquier otro medio de convicción que le conste, a petición de la autoridad correspondiente de forma oportuna y objetiva;</w:t>
      </w:r>
    </w:p>
    <w:p w14:paraId="50D14303" w14:textId="77777777" w:rsidR="00C369F6" w:rsidRPr="00C369F6" w:rsidRDefault="00C369F6" w:rsidP="00C369F6">
      <w:pPr>
        <w:pStyle w:val="Prrafodelista"/>
        <w:ind w:left="1008"/>
        <w:jc w:val="both"/>
        <w:rPr>
          <w:rFonts w:ascii="Source Sans Pro" w:eastAsia="Arial Narrow" w:hAnsi="Source Sans Pro" w:cs="Arial"/>
          <w:sz w:val="20"/>
          <w:szCs w:val="20"/>
          <w:lang w:val="es-ES_tradnl" w:eastAsia="ja-JP"/>
        </w:rPr>
      </w:pPr>
    </w:p>
    <w:p w14:paraId="3ACA6273" w14:textId="7AFB450C" w:rsidR="00A725F3" w:rsidRDefault="00A725F3" w:rsidP="00C369F6">
      <w:pPr>
        <w:pStyle w:val="Prrafodelista"/>
        <w:numPr>
          <w:ilvl w:val="0"/>
          <w:numId w:val="22"/>
        </w:numPr>
        <w:jc w:val="both"/>
        <w:rPr>
          <w:rFonts w:ascii="Source Sans Pro" w:eastAsia="Arial Narrow" w:hAnsi="Source Sans Pro" w:cs="Arial"/>
          <w:sz w:val="20"/>
          <w:szCs w:val="20"/>
          <w:lang w:val="es-ES_tradnl" w:eastAsia="ja-JP"/>
        </w:rPr>
      </w:pPr>
      <w:r w:rsidRPr="00C369F6">
        <w:rPr>
          <w:rFonts w:ascii="Source Sans Pro" w:eastAsia="Arial Narrow" w:hAnsi="Source Sans Pro" w:cs="Arial"/>
          <w:sz w:val="20"/>
          <w:szCs w:val="20"/>
          <w:lang w:val="es-ES_tradnl" w:eastAsia="ja-JP"/>
        </w:rPr>
        <w:t>Si la queja se encuentra dentro del ámbito de facultades del Comité, abrirá el expediente y dará inicio al proceso.</w:t>
      </w:r>
    </w:p>
    <w:p w14:paraId="58736EBC" w14:textId="77777777" w:rsidR="00C369F6" w:rsidRPr="00C369F6" w:rsidRDefault="00C369F6" w:rsidP="00C369F6">
      <w:pPr>
        <w:jc w:val="both"/>
        <w:rPr>
          <w:rFonts w:ascii="Source Sans Pro" w:eastAsia="Arial Narrow" w:hAnsi="Source Sans Pro" w:cs="Arial"/>
          <w:sz w:val="20"/>
          <w:szCs w:val="20"/>
          <w:lang w:val="es-ES_tradnl" w:eastAsia="ja-JP"/>
        </w:rPr>
      </w:pPr>
    </w:p>
    <w:p w14:paraId="012FB77D" w14:textId="77777777" w:rsidR="00A725F3" w:rsidRDefault="00A725F3" w:rsidP="00C369F6">
      <w:pPr>
        <w:ind w:left="996"/>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Toda acción que impulse, termine o canalice el proceso deberá estar debidamente basada en razones suficientes, estar en lenguaje simple, ser comunicada a quien lo solicite sin reparo y, de preferencia, puesta a disposición para su publicación, al menos, en diarios de circulación en el distrito o circunscripción de la que el Diputado provenga, indicando abiertamente el partido de los miembros del comité que votaron y el sentido de sus votos.</w:t>
      </w:r>
    </w:p>
    <w:p w14:paraId="77FBC296" w14:textId="77777777" w:rsidR="007F2522" w:rsidRPr="001550A0" w:rsidRDefault="007F2522" w:rsidP="00C369F6">
      <w:pPr>
        <w:ind w:left="996"/>
        <w:jc w:val="both"/>
        <w:rPr>
          <w:rFonts w:ascii="Source Sans Pro" w:eastAsia="Arial Narrow" w:hAnsi="Source Sans Pro" w:cs="Arial"/>
          <w:sz w:val="20"/>
          <w:szCs w:val="20"/>
          <w:lang w:val="es-ES_tradnl" w:eastAsia="ja-JP"/>
        </w:rPr>
      </w:pPr>
    </w:p>
    <w:p w14:paraId="1E9EE47E" w14:textId="77777777" w:rsidR="00A725F3" w:rsidRDefault="00A725F3" w:rsidP="001550A0">
      <w:pPr>
        <w:ind w:firstLine="288"/>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21.</w:t>
      </w:r>
      <w:r w:rsidRPr="001550A0">
        <w:rPr>
          <w:rFonts w:ascii="Source Sans Pro" w:eastAsia="Arial Narrow" w:hAnsi="Source Sans Pro" w:cs="Arial"/>
          <w:sz w:val="20"/>
          <w:szCs w:val="20"/>
          <w:lang w:val="es-ES_tradnl" w:eastAsia="ja-JP"/>
        </w:rPr>
        <w:t xml:space="preserve"> Abierto el expediente,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del Comité ordenará que:</w:t>
      </w:r>
    </w:p>
    <w:p w14:paraId="0B9EE754" w14:textId="77777777" w:rsidR="007F2522" w:rsidRPr="001550A0" w:rsidRDefault="007F2522" w:rsidP="001550A0">
      <w:pPr>
        <w:ind w:firstLine="288"/>
        <w:jc w:val="both"/>
        <w:rPr>
          <w:rFonts w:ascii="Source Sans Pro" w:eastAsia="Arial Narrow" w:hAnsi="Source Sans Pro" w:cs="Arial"/>
          <w:sz w:val="20"/>
          <w:szCs w:val="20"/>
          <w:lang w:val="es-ES_tradnl" w:eastAsia="ja-JP"/>
        </w:rPr>
      </w:pPr>
    </w:p>
    <w:p w14:paraId="50B08473" w14:textId="47E00A33" w:rsidR="00A725F3" w:rsidRDefault="00A725F3" w:rsidP="007F2522">
      <w:pPr>
        <w:pStyle w:val="Prrafodelista"/>
        <w:numPr>
          <w:ilvl w:val="0"/>
          <w:numId w:val="24"/>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 xml:space="preserve">Se notifique por escrito y de manera personal a la(s) Diputada/o(s), dentro de los tres días siguientes; </w:t>
      </w:r>
    </w:p>
    <w:p w14:paraId="35882389" w14:textId="77777777" w:rsidR="007F2522" w:rsidRPr="007F2522" w:rsidRDefault="007F2522" w:rsidP="007F2522">
      <w:pPr>
        <w:pStyle w:val="Prrafodelista"/>
        <w:jc w:val="both"/>
        <w:rPr>
          <w:rFonts w:ascii="Source Sans Pro" w:eastAsia="Arial Narrow" w:hAnsi="Source Sans Pro" w:cs="Arial"/>
          <w:sz w:val="20"/>
          <w:szCs w:val="20"/>
          <w:lang w:val="es-ES_tradnl" w:eastAsia="ja-JP"/>
        </w:rPr>
      </w:pPr>
    </w:p>
    <w:p w14:paraId="1ED60A7B" w14:textId="55B91A9B" w:rsidR="00A725F3" w:rsidRDefault="00A725F3" w:rsidP="007F2522">
      <w:pPr>
        <w:pStyle w:val="Prrafodelista"/>
        <w:numPr>
          <w:ilvl w:val="0"/>
          <w:numId w:val="24"/>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Hecha la notificación, se publique en el sitio de Internet oficial del Congreso para informar que se inicia el proceso.</w:t>
      </w:r>
    </w:p>
    <w:p w14:paraId="10429769" w14:textId="77777777" w:rsidR="007F2522" w:rsidRPr="007F2522" w:rsidRDefault="007F2522" w:rsidP="007F2522">
      <w:pPr>
        <w:jc w:val="both"/>
        <w:rPr>
          <w:rFonts w:ascii="Source Sans Pro" w:eastAsia="Arial Narrow" w:hAnsi="Source Sans Pro" w:cs="Arial"/>
          <w:sz w:val="20"/>
          <w:szCs w:val="20"/>
          <w:lang w:val="es-ES_tradnl" w:eastAsia="ja-JP"/>
        </w:rPr>
      </w:pPr>
    </w:p>
    <w:p w14:paraId="322630EF" w14:textId="7E301EDB" w:rsidR="007F2522"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22</w:t>
      </w:r>
      <w:r w:rsidRPr="001550A0">
        <w:rPr>
          <w:rFonts w:ascii="Source Sans Pro" w:eastAsia="Arial Narrow" w:hAnsi="Source Sans Pro" w:cs="Arial"/>
          <w:sz w:val="20"/>
          <w:szCs w:val="20"/>
          <w:lang w:val="es-ES_tradnl" w:eastAsia="ja-JP"/>
        </w:rPr>
        <w:t>. La notificación se hará de manera personal, debiendo entregarles una copia del expediente que se haya formado con la queja y la documentación acompañada por la parte quejosa y otros documentos que formen parte del mismo.</w:t>
      </w:r>
    </w:p>
    <w:p w14:paraId="6A5069EE" w14:textId="77777777" w:rsidR="007F2522" w:rsidRDefault="007F2522" w:rsidP="007F2522">
      <w:pPr>
        <w:jc w:val="both"/>
        <w:rPr>
          <w:rFonts w:ascii="Source Sans Pro" w:eastAsia="Arial Narrow" w:hAnsi="Source Sans Pro" w:cs="Arial"/>
          <w:sz w:val="20"/>
          <w:szCs w:val="20"/>
          <w:lang w:val="es-ES_tradnl" w:eastAsia="ja-JP"/>
        </w:rPr>
      </w:pPr>
    </w:p>
    <w:p w14:paraId="4808F19B" w14:textId="0CC7DC05"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23.</w:t>
      </w:r>
      <w:r w:rsidRPr="001550A0">
        <w:rPr>
          <w:rFonts w:ascii="Source Sans Pro" w:eastAsia="Arial Narrow" w:hAnsi="Source Sans Pro" w:cs="Arial"/>
          <w:sz w:val="20"/>
          <w:szCs w:val="20"/>
          <w:lang w:val="es-ES_tradnl" w:eastAsia="ja-JP"/>
        </w:rPr>
        <w:t xml:space="preserve"> En cualquier momento del procedimiento, y de ser ello posible derivado de la naturaleza de la queja,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y/o el Vicepresidente del Comité podrán intentar la conciliación entre las partes, observando para ello las reglas previstas para los procedimientos alternativos de solución de controversias.</w:t>
      </w:r>
    </w:p>
    <w:p w14:paraId="0660BE54" w14:textId="77777777" w:rsidR="007F2522" w:rsidRDefault="007F2522" w:rsidP="007F2522">
      <w:pPr>
        <w:jc w:val="both"/>
        <w:rPr>
          <w:rFonts w:ascii="Source Sans Pro" w:eastAsia="Arial Narrow" w:hAnsi="Source Sans Pro" w:cs="Arial"/>
          <w:b/>
          <w:sz w:val="20"/>
          <w:szCs w:val="20"/>
          <w:lang w:val="es-ES_tradnl" w:eastAsia="ja-JP"/>
        </w:rPr>
      </w:pPr>
    </w:p>
    <w:p w14:paraId="1A29AAF7" w14:textId="17572CDC"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24.</w:t>
      </w:r>
      <w:r w:rsidRPr="001550A0">
        <w:rPr>
          <w:rFonts w:ascii="Source Sans Pro" w:eastAsia="Arial Narrow" w:hAnsi="Source Sans Pro" w:cs="Arial"/>
          <w:sz w:val="20"/>
          <w:szCs w:val="20"/>
          <w:lang w:val="es-ES_tradnl" w:eastAsia="ja-JP"/>
        </w:rPr>
        <w:t xml:space="preserve"> Una vez hecha la notificación, dentro de los cinco días siguientes, la Diputada o Diputado deberá formular su respuesta al Comité. Recibida dicha respuesta, el Comité fijará fecha y hora para llevar a cabo la audiencia de descargo, dentro de los tres días siguientes.</w:t>
      </w:r>
    </w:p>
    <w:p w14:paraId="6692DC80" w14:textId="77777777" w:rsidR="007F2522" w:rsidRDefault="007F2522" w:rsidP="007F2522">
      <w:pPr>
        <w:jc w:val="both"/>
        <w:rPr>
          <w:rFonts w:ascii="Source Sans Pro" w:eastAsia="Arial Narrow" w:hAnsi="Source Sans Pro" w:cs="Arial"/>
          <w:b/>
          <w:sz w:val="20"/>
          <w:szCs w:val="20"/>
          <w:lang w:val="es-ES_tradnl" w:eastAsia="ja-JP"/>
        </w:rPr>
      </w:pPr>
    </w:p>
    <w:p w14:paraId="7755CFCD" w14:textId="77777777" w:rsidR="007F2522"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25.</w:t>
      </w:r>
      <w:r w:rsidRPr="001550A0">
        <w:rPr>
          <w:rFonts w:ascii="Source Sans Pro" w:eastAsia="Arial Narrow" w:hAnsi="Source Sans Pro" w:cs="Arial"/>
          <w:sz w:val="20"/>
          <w:szCs w:val="20"/>
          <w:lang w:val="es-ES_tradnl" w:eastAsia="ja-JP"/>
        </w:rPr>
        <w:t xml:space="preserve"> En la audiencia de descargo podrán intervenir las partes, por sí mismos, y mediante un representante designado por ellos mismos sólo en casos de incapacidad física para hacerlo. Se les concederá el uso de la palabra por lapsos equitativos y alternados, para que cada uno exponga los motivos y razones que justifican su dicho. En esa misma audiencia, las partes podrán ofrecer y presentar otras pruebas que consideren pertinentes.</w:t>
      </w:r>
    </w:p>
    <w:p w14:paraId="75431551" w14:textId="77777777" w:rsidR="007F2522" w:rsidRDefault="007F2522" w:rsidP="007F2522">
      <w:pPr>
        <w:jc w:val="both"/>
        <w:rPr>
          <w:rFonts w:ascii="Source Sans Pro" w:eastAsia="Arial Narrow" w:hAnsi="Source Sans Pro" w:cs="Arial"/>
          <w:sz w:val="20"/>
          <w:szCs w:val="20"/>
          <w:lang w:val="es-ES_tradnl" w:eastAsia="ja-JP"/>
        </w:rPr>
      </w:pPr>
    </w:p>
    <w:p w14:paraId="6670397E" w14:textId="77777777" w:rsidR="007F2522"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26.</w:t>
      </w:r>
      <w:r w:rsidRPr="001550A0">
        <w:rPr>
          <w:rFonts w:ascii="Source Sans Pro" w:eastAsia="Arial Narrow" w:hAnsi="Source Sans Pro" w:cs="Arial"/>
          <w:sz w:val="20"/>
          <w:szCs w:val="20"/>
          <w:lang w:val="es-ES_tradnl" w:eastAsia="ja-JP"/>
        </w:rPr>
        <w:t xml:space="preserve"> Concluida la audiencia de descargo, si el pleno del Comité, mediante el voto calificado de dos tercios, considera que la queja es notoriamente improcedente, emitirá resolución definitiva en ese sentido y la notificará en el sitio de Internet oficial del Congreso dentro de los tres días siguientes, debiendo observar lo dispuesto por la fracción II del artículo 20 del presente Código.</w:t>
      </w:r>
    </w:p>
    <w:p w14:paraId="00254915" w14:textId="77777777" w:rsidR="007F2522" w:rsidRDefault="007F2522" w:rsidP="007F2522">
      <w:pPr>
        <w:jc w:val="both"/>
        <w:rPr>
          <w:rFonts w:ascii="Source Sans Pro" w:eastAsia="Arial Narrow" w:hAnsi="Source Sans Pro" w:cs="Arial"/>
          <w:sz w:val="20"/>
          <w:szCs w:val="20"/>
          <w:lang w:val="es-ES_tradnl" w:eastAsia="ja-JP"/>
        </w:rPr>
      </w:pPr>
    </w:p>
    <w:p w14:paraId="29421BE8" w14:textId="7A5A9579"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27.</w:t>
      </w:r>
      <w:r w:rsidRPr="001550A0">
        <w:rPr>
          <w:rFonts w:ascii="Source Sans Pro" w:eastAsia="Arial Narrow" w:hAnsi="Source Sans Pro" w:cs="Arial"/>
          <w:sz w:val="20"/>
          <w:szCs w:val="20"/>
          <w:lang w:val="es-ES_tradnl" w:eastAsia="ja-JP"/>
        </w:rPr>
        <w:t xml:space="preserve"> Las partes tienen la obligación de brindar la colaboración más amplia durante la investigación y presentarse ante el Comité a citación del mismo para el desahogo de cualquier diligencia que requiera su participación.</w:t>
      </w:r>
    </w:p>
    <w:p w14:paraId="68355E0F"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p>
    <w:p w14:paraId="626649ED"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II</w:t>
      </w:r>
    </w:p>
    <w:p w14:paraId="092EF932" w14:textId="77777777" w:rsidR="00A725F3"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 la investigación, recomendación y apelación</w:t>
      </w:r>
    </w:p>
    <w:p w14:paraId="22C89FE6" w14:textId="77777777" w:rsidR="007F2522" w:rsidRDefault="007F2522" w:rsidP="007F2522">
      <w:pPr>
        <w:jc w:val="both"/>
        <w:rPr>
          <w:rFonts w:ascii="Source Sans Pro" w:eastAsia="Arial Narrow" w:hAnsi="Source Sans Pro" w:cs="Arial"/>
          <w:b/>
          <w:sz w:val="20"/>
          <w:szCs w:val="20"/>
          <w:lang w:val="es-ES_tradnl" w:eastAsia="ja-JP"/>
        </w:rPr>
      </w:pPr>
    </w:p>
    <w:p w14:paraId="6A1A9C73" w14:textId="1B443597"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28.</w:t>
      </w:r>
      <w:r w:rsidRPr="001550A0">
        <w:rPr>
          <w:rFonts w:ascii="Source Sans Pro" w:eastAsia="Arial Narrow" w:hAnsi="Source Sans Pro" w:cs="Arial"/>
          <w:sz w:val="20"/>
          <w:szCs w:val="20"/>
          <w:lang w:val="es-ES_tradnl" w:eastAsia="ja-JP"/>
        </w:rPr>
        <w:t xml:space="preserve"> Si de la audiencia de descargo no se deriva la resolución de improcedencia de la queja, el Comité declarará abierta la investigación por un periodo de hasta treinta días y solicitará a las partes que aporten todas las pruebas de las que tengan conocimiento, debiendo desahogar todas aquéllas que resulten idóneas. El Comité podrá ordenar la realización de las actuaciones y diligencias que considere necesarias, para informar debidamente su criterio.</w:t>
      </w:r>
    </w:p>
    <w:p w14:paraId="0BC4E033" w14:textId="77777777" w:rsidR="007F2522" w:rsidRDefault="007F2522" w:rsidP="007F2522">
      <w:pPr>
        <w:jc w:val="both"/>
        <w:rPr>
          <w:rFonts w:ascii="Source Sans Pro" w:eastAsia="Arial Narrow" w:hAnsi="Source Sans Pro" w:cs="Arial"/>
          <w:b/>
          <w:sz w:val="20"/>
          <w:szCs w:val="20"/>
          <w:lang w:val="es-ES_tradnl" w:eastAsia="ja-JP"/>
        </w:rPr>
      </w:pPr>
    </w:p>
    <w:p w14:paraId="19F0C4D7" w14:textId="05AAFD52"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29.</w:t>
      </w:r>
      <w:r w:rsidRPr="001550A0">
        <w:rPr>
          <w:rFonts w:ascii="Source Sans Pro" w:eastAsia="Arial Narrow" w:hAnsi="Source Sans Pro" w:cs="Arial"/>
          <w:sz w:val="20"/>
          <w:szCs w:val="20"/>
          <w:lang w:val="es-ES_tradnl" w:eastAsia="ja-JP"/>
        </w:rPr>
        <w:t xml:space="preserve"> Concluido el plazo a que se refiere el artículo anterior, el Comité citará a las partes a una audiencia en la que se darán a conocer las conclusiones preliminares a las que se haya arribado. Las partes podrán solicitar la ampliación del plazo de investigación hasta por quince días más, si señalan la existencia de pruebas supervenientes o no relacionadas previamente y solicitan su desahogo.</w:t>
      </w:r>
    </w:p>
    <w:p w14:paraId="2DE20B1F" w14:textId="77777777" w:rsidR="007F2522" w:rsidRDefault="007F2522" w:rsidP="007F2522">
      <w:pPr>
        <w:jc w:val="both"/>
        <w:rPr>
          <w:rFonts w:ascii="Source Sans Pro" w:eastAsia="Arial Narrow" w:hAnsi="Source Sans Pro" w:cs="Arial"/>
          <w:b/>
          <w:sz w:val="20"/>
          <w:szCs w:val="20"/>
          <w:lang w:val="es-ES_tradnl" w:eastAsia="ja-JP"/>
        </w:rPr>
      </w:pPr>
    </w:p>
    <w:p w14:paraId="44BC3682" w14:textId="1AD9BADA"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30.</w:t>
      </w:r>
      <w:r w:rsidRPr="001550A0">
        <w:rPr>
          <w:rFonts w:ascii="Source Sans Pro" w:eastAsia="Arial Narrow" w:hAnsi="Source Sans Pro" w:cs="Arial"/>
          <w:sz w:val="20"/>
          <w:szCs w:val="20"/>
          <w:lang w:val="es-ES_tradnl" w:eastAsia="ja-JP"/>
        </w:rPr>
        <w:t xml:space="preserve"> Concluido el plazo a que se refiere el artículo anterior,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del Comité declarará cerrada la investigación y ordenará a la Secretaría Técnica que dentro de los tres días siguientes elabore el proyecto de recomendación, mismo que enviará a los integrantes del Comité para su revisión y comentarios, previo a la audiencia de resolución. Los integrantes del Comité enviarán al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sus comentarios u observaciones, en su caso, dentro de los tres días siguientes a la recepción del proyecto de recomendación.</w:t>
      </w:r>
    </w:p>
    <w:p w14:paraId="2CE7F860" w14:textId="77777777" w:rsidR="007F2522" w:rsidRDefault="007F2522" w:rsidP="007F2522">
      <w:pPr>
        <w:jc w:val="both"/>
        <w:rPr>
          <w:rFonts w:ascii="Source Sans Pro" w:eastAsia="Arial Narrow" w:hAnsi="Source Sans Pro" w:cs="Arial"/>
          <w:sz w:val="20"/>
          <w:szCs w:val="20"/>
          <w:lang w:val="es-ES_tradnl" w:eastAsia="ja-JP"/>
        </w:rPr>
      </w:pPr>
    </w:p>
    <w:p w14:paraId="0384013B" w14:textId="399BE689"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El proyecto de recomendación tendrá el carácter de reservado, hasta en tanto sea presentado en la audiencia final, hecho del conocimiento de la Mesa Directiva del Congreso y publicado en el sitio oficial de Internet de ésta, para los efectos conducentes.</w:t>
      </w:r>
    </w:p>
    <w:p w14:paraId="0B683F92" w14:textId="77777777" w:rsidR="007F2522" w:rsidRDefault="007F2522" w:rsidP="007F2522">
      <w:pPr>
        <w:jc w:val="both"/>
        <w:rPr>
          <w:rFonts w:ascii="Source Sans Pro" w:eastAsia="Arial Narrow" w:hAnsi="Source Sans Pro" w:cs="Arial"/>
          <w:b/>
          <w:sz w:val="20"/>
          <w:szCs w:val="20"/>
          <w:lang w:val="es-ES_tradnl" w:eastAsia="ja-JP"/>
        </w:rPr>
      </w:pPr>
    </w:p>
    <w:p w14:paraId="7A2FEC67" w14:textId="5A305636"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31.</w:t>
      </w:r>
      <w:r w:rsidRPr="001550A0">
        <w:rPr>
          <w:rFonts w:ascii="Source Sans Pro" w:eastAsia="Arial Narrow" w:hAnsi="Source Sans Pro" w:cs="Arial"/>
          <w:sz w:val="20"/>
          <w:szCs w:val="20"/>
          <w:lang w:val="es-ES_tradnl" w:eastAsia="ja-JP"/>
        </w:rPr>
        <w:t xml:space="preserve">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declarará agotada la investigación y el desahogo de pruebas, y citará a la audiencia final en la cual el Comité resolverá en definitiva. La audiencia final deberá realizarse dentro de los cinco días siguientes con la presencia de las partes. La notificación a las partes se hará por conducto del sitio de Internet oficial del Congreso con al menos tres días de anticipación a la fecha de realización de la audiencia.</w:t>
      </w:r>
    </w:p>
    <w:p w14:paraId="04191F3C" w14:textId="77777777" w:rsidR="007F2522" w:rsidRDefault="007F2522" w:rsidP="007F2522">
      <w:pPr>
        <w:jc w:val="both"/>
        <w:rPr>
          <w:rFonts w:ascii="Source Sans Pro" w:eastAsia="Arial Narrow" w:hAnsi="Source Sans Pro" w:cs="Arial"/>
          <w:b/>
          <w:sz w:val="20"/>
          <w:szCs w:val="20"/>
          <w:lang w:val="es-ES_tradnl" w:eastAsia="ja-JP"/>
        </w:rPr>
      </w:pPr>
    </w:p>
    <w:p w14:paraId="1B8D1F8F" w14:textId="395B715F"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32</w:t>
      </w:r>
      <w:r w:rsidRPr="001550A0">
        <w:rPr>
          <w:rFonts w:ascii="Source Sans Pro" w:eastAsia="Arial Narrow" w:hAnsi="Source Sans Pro" w:cs="Arial"/>
          <w:sz w:val="20"/>
          <w:szCs w:val="20"/>
          <w:lang w:val="es-ES_tradnl" w:eastAsia="ja-JP"/>
        </w:rPr>
        <w:t xml:space="preserve">. Si la recomendación declara fundada la queja, en ella se establecerá la propuesta de sanción correspondiente en los términos del Título Cuarto del presente Código.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ordenará lo conducente conforme a las disposiciones de legislación orgánica, para su debido cumplimiento.</w:t>
      </w:r>
    </w:p>
    <w:p w14:paraId="0DB0008E" w14:textId="77777777" w:rsidR="007F2522" w:rsidRDefault="007F2522" w:rsidP="007F2522">
      <w:pPr>
        <w:jc w:val="both"/>
        <w:rPr>
          <w:rFonts w:ascii="Source Sans Pro" w:eastAsia="Arial Narrow" w:hAnsi="Source Sans Pro" w:cs="Arial"/>
          <w:sz w:val="20"/>
          <w:szCs w:val="20"/>
          <w:lang w:val="es-ES_tradnl" w:eastAsia="ja-JP"/>
        </w:rPr>
      </w:pPr>
    </w:p>
    <w:p w14:paraId="10007968" w14:textId="52CFEC7B"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 xml:space="preserve">En caso de que el Comité resuelva infundada la queja, el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la hará del conocimiento de inmediato al Presidente de la Mesa Directiva del Congreso para los efectos conducentes.</w:t>
      </w:r>
    </w:p>
    <w:p w14:paraId="31C51BE1" w14:textId="77777777" w:rsidR="007F2522" w:rsidRDefault="007F2522" w:rsidP="007F2522">
      <w:pPr>
        <w:jc w:val="both"/>
        <w:rPr>
          <w:rFonts w:ascii="Source Sans Pro" w:eastAsia="Arial Narrow" w:hAnsi="Source Sans Pro" w:cs="Arial"/>
          <w:b/>
          <w:sz w:val="20"/>
          <w:szCs w:val="20"/>
          <w:lang w:val="es-ES_tradnl" w:eastAsia="ja-JP"/>
        </w:rPr>
      </w:pPr>
    </w:p>
    <w:p w14:paraId="7D3E570E" w14:textId="34120135" w:rsidR="00A725F3" w:rsidRPr="001550A0"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33.</w:t>
      </w:r>
      <w:r w:rsidRPr="001550A0">
        <w:rPr>
          <w:rFonts w:ascii="Source Sans Pro" w:eastAsia="Arial Narrow" w:hAnsi="Source Sans Pro" w:cs="Arial"/>
          <w:sz w:val="20"/>
          <w:szCs w:val="20"/>
          <w:lang w:val="es-ES_tradnl" w:eastAsia="ja-JP"/>
        </w:rPr>
        <w:t xml:space="preserve"> La recomendación podrá ser apelada por cualquiera de las partes dentro de los tres días siguientes, mediante escrito dirigido y presentado al </w:t>
      </w:r>
      <w:proofErr w:type="gramStart"/>
      <w:r w:rsidRPr="001550A0">
        <w:rPr>
          <w:rFonts w:ascii="Source Sans Pro" w:eastAsia="Arial Narrow" w:hAnsi="Source Sans Pro" w:cs="Arial"/>
          <w:sz w:val="20"/>
          <w:szCs w:val="20"/>
          <w:lang w:val="es-ES_tradnl" w:eastAsia="ja-JP"/>
        </w:rPr>
        <w:t>Presidente</w:t>
      </w:r>
      <w:proofErr w:type="gramEnd"/>
      <w:r w:rsidRPr="001550A0">
        <w:rPr>
          <w:rFonts w:ascii="Source Sans Pro" w:eastAsia="Arial Narrow" w:hAnsi="Source Sans Pro" w:cs="Arial"/>
          <w:sz w:val="20"/>
          <w:szCs w:val="20"/>
          <w:lang w:val="es-ES_tradnl" w:eastAsia="ja-JP"/>
        </w:rPr>
        <w:t xml:space="preserve"> del Comité, quien turnará el expediente y la recomendación a la Mesa Directiva del Congreso para su análisis y resolución definitiva.</w:t>
      </w:r>
    </w:p>
    <w:p w14:paraId="234D538B" w14:textId="77777777" w:rsidR="007F2522" w:rsidRDefault="007F2522" w:rsidP="007F2522">
      <w:pPr>
        <w:jc w:val="both"/>
        <w:rPr>
          <w:rFonts w:ascii="Source Sans Pro" w:eastAsia="Arial Narrow" w:hAnsi="Source Sans Pro" w:cs="Arial"/>
          <w:b/>
          <w:sz w:val="20"/>
          <w:szCs w:val="20"/>
          <w:lang w:val="es-ES_tradnl" w:eastAsia="ja-JP"/>
        </w:rPr>
      </w:pPr>
    </w:p>
    <w:p w14:paraId="7914D78A" w14:textId="2F9DB45B" w:rsidR="007F2522"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34.</w:t>
      </w:r>
      <w:r w:rsidRPr="001550A0">
        <w:rPr>
          <w:rFonts w:ascii="Source Sans Pro" w:eastAsia="Arial Narrow" w:hAnsi="Source Sans Pro" w:cs="Arial"/>
          <w:sz w:val="20"/>
          <w:szCs w:val="20"/>
          <w:lang w:val="es-ES_tradnl" w:eastAsia="ja-JP"/>
        </w:rPr>
        <w:t xml:space="preserve"> Los integrantes del Comité deberán abstenerse, bajo responsabilidad, de conocer e intervenir en aquellos procedimientos de investigación que lleve a cabo el propio Comité, en los que tengan interés directo o indirecto en el resultado de la queja, de acuerdo con lo siguiente:</w:t>
      </w:r>
    </w:p>
    <w:p w14:paraId="7E852DE1" w14:textId="77777777" w:rsidR="007F2522" w:rsidRPr="001550A0" w:rsidRDefault="007F2522" w:rsidP="007F2522">
      <w:pPr>
        <w:jc w:val="both"/>
        <w:rPr>
          <w:rFonts w:ascii="Source Sans Pro" w:eastAsia="Arial Narrow" w:hAnsi="Source Sans Pro" w:cs="Arial"/>
          <w:sz w:val="20"/>
          <w:szCs w:val="20"/>
          <w:lang w:val="es-ES_tradnl" w:eastAsia="ja-JP"/>
        </w:rPr>
      </w:pPr>
    </w:p>
    <w:p w14:paraId="71F31293" w14:textId="5613ED41" w:rsidR="00A725F3" w:rsidRDefault="00A725F3" w:rsidP="007F2522">
      <w:pPr>
        <w:pStyle w:val="Prrafodelista"/>
        <w:numPr>
          <w:ilvl w:val="0"/>
          <w:numId w:val="25"/>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Si son parte de los hechos expuestos en la queja;</w:t>
      </w:r>
    </w:p>
    <w:p w14:paraId="254808DF" w14:textId="77777777" w:rsidR="007F2522" w:rsidRPr="007F2522" w:rsidRDefault="007F2522" w:rsidP="007F2522">
      <w:pPr>
        <w:pStyle w:val="Prrafodelista"/>
        <w:jc w:val="both"/>
        <w:rPr>
          <w:rFonts w:ascii="Source Sans Pro" w:eastAsia="Arial Narrow" w:hAnsi="Source Sans Pro" w:cs="Arial"/>
          <w:sz w:val="20"/>
          <w:szCs w:val="20"/>
          <w:lang w:val="es-ES_tradnl" w:eastAsia="ja-JP"/>
        </w:rPr>
      </w:pPr>
    </w:p>
    <w:p w14:paraId="151C95E1" w14:textId="5E44BD3C" w:rsidR="00A725F3" w:rsidRDefault="00A725F3" w:rsidP="007F2522">
      <w:pPr>
        <w:pStyle w:val="Prrafodelista"/>
        <w:numPr>
          <w:ilvl w:val="0"/>
          <w:numId w:val="25"/>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lastRenderedPageBreak/>
        <w:t>Si tienen parentesco de consanguinidad hasta el cuarto grado o de afinidad hasta el segundo grado con la parte quejosa, y</w:t>
      </w:r>
    </w:p>
    <w:p w14:paraId="3F7A1332" w14:textId="77777777" w:rsidR="007F2522" w:rsidRPr="007F2522" w:rsidRDefault="007F2522" w:rsidP="007F2522">
      <w:pPr>
        <w:jc w:val="both"/>
        <w:rPr>
          <w:rFonts w:ascii="Source Sans Pro" w:eastAsia="Arial Narrow" w:hAnsi="Source Sans Pro" w:cs="Arial"/>
          <w:sz w:val="20"/>
          <w:szCs w:val="20"/>
          <w:lang w:val="es-ES_tradnl" w:eastAsia="ja-JP"/>
        </w:rPr>
      </w:pPr>
    </w:p>
    <w:p w14:paraId="04AE919D" w14:textId="481C2ECB" w:rsidR="00A725F3" w:rsidRDefault="00A725F3" w:rsidP="007F2522">
      <w:pPr>
        <w:pStyle w:val="Prrafodelista"/>
        <w:numPr>
          <w:ilvl w:val="0"/>
          <w:numId w:val="25"/>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Si tienen conflicto de intereses con los hechos y materias involucrados con la investigación.</w:t>
      </w:r>
    </w:p>
    <w:p w14:paraId="0EFE6BF6" w14:textId="77777777" w:rsidR="007F2522" w:rsidRPr="007F2522" w:rsidRDefault="007F2522" w:rsidP="007F2522">
      <w:pPr>
        <w:jc w:val="both"/>
        <w:rPr>
          <w:rFonts w:ascii="Source Sans Pro" w:eastAsia="Arial Narrow" w:hAnsi="Source Sans Pro" w:cs="Arial"/>
          <w:sz w:val="20"/>
          <w:szCs w:val="20"/>
          <w:lang w:val="es-ES_tradnl" w:eastAsia="ja-JP"/>
        </w:rPr>
      </w:pPr>
    </w:p>
    <w:p w14:paraId="3814E257" w14:textId="77777777"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35.</w:t>
      </w:r>
      <w:r w:rsidRPr="001550A0">
        <w:rPr>
          <w:rFonts w:ascii="Source Sans Pro" w:eastAsia="Arial Narrow" w:hAnsi="Source Sans Pro" w:cs="Arial"/>
          <w:sz w:val="20"/>
          <w:szCs w:val="20"/>
          <w:lang w:val="es-ES_tradnl" w:eastAsia="ja-JP"/>
        </w:rPr>
        <w:t xml:space="preserve"> La Diputada o Diputado que sea objeto de una queja por la cual el Comité haya incoado un procedimiento, podrá recusar a cualquier miembro del mismo, cuando concurran algunas de las inhibitorias señaladas en el artículo anterior, hasta antes de la sesión en la que el Comité haya de votar por la recomendación de sanción aplicable.</w:t>
      </w:r>
    </w:p>
    <w:p w14:paraId="1562E0DC" w14:textId="77777777" w:rsidR="0003452D" w:rsidRPr="001550A0" w:rsidRDefault="0003452D" w:rsidP="007F2522">
      <w:pPr>
        <w:jc w:val="both"/>
        <w:rPr>
          <w:rFonts w:ascii="Source Sans Pro" w:eastAsia="Arial Narrow" w:hAnsi="Source Sans Pro" w:cs="Arial"/>
          <w:sz w:val="20"/>
          <w:szCs w:val="20"/>
          <w:lang w:val="es-ES_tradnl" w:eastAsia="ja-JP"/>
        </w:rPr>
      </w:pPr>
    </w:p>
    <w:p w14:paraId="143C0730" w14:textId="77777777"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36.</w:t>
      </w:r>
      <w:r w:rsidRPr="001550A0">
        <w:rPr>
          <w:rFonts w:ascii="Source Sans Pro" w:eastAsia="Arial Narrow" w:hAnsi="Source Sans Pro" w:cs="Arial"/>
          <w:sz w:val="20"/>
          <w:szCs w:val="20"/>
          <w:lang w:val="es-ES_tradnl" w:eastAsia="ja-JP"/>
        </w:rPr>
        <w:t xml:space="preserve"> A todo proceso iniciado de oficio o a petición de parte, deberá recaer una resolución a más tardar dentro de los noventa días siguientes a aquél en que se realizó la notificación a la(s) Diputada(s) o Diputado(s), en los términos de lo previsto por el artículo 22 del presente Código.</w:t>
      </w:r>
    </w:p>
    <w:p w14:paraId="03DF11EB" w14:textId="77777777" w:rsidR="007F2522" w:rsidRPr="001550A0" w:rsidRDefault="007F2522" w:rsidP="007F2522">
      <w:pPr>
        <w:jc w:val="both"/>
        <w:rPr>
          <w:rFonts w:ascii="Source Sans Pro" w:eastAsia="Arial Narrow" w:hAnsi="Source Sans Pro" w:cs="Arial"/>
          <w:sz w:val="20"/>
          <w:szCs w:val="20"/>
          <w:lang w:val="es-ES_tradnl" w:eastAsia="ja-JP"/>
        </w:rPr>
      </w:pPr>
    </w:p>
    <w:p w14:paraId="5DEC7F46"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TÍTULO CUARTO</w:t>
      </w:r>
    </w:p>
    <w:p w14:paraId="54DB7B2B"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De las Conductas contra los deberes Parlamentarios</w:t>
      </w:r>
    </w:p>
    <w:p w14:paraId="0310F931"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p>
    <w:p w14:paraId="3D3474BD" w14:textId="77777777" w:rsidR="00A725F3" w:rsidRPr="001550A0"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CAPÍTULO ÚNICO</w:t>
      </w:r>
    </w:p>
    <w:p w14:paraId="206F4963" w14:textId="77777777" w:rsidR="00A725F3" w:rsidRDefault="00A725F3" w:rsidP="001550A0">
      <w:pPr>
        <w:ind w:firstLine="289"/>
        <w:jc w:val="center"/>
        <w:rPr>
          <w:rFonts w:ascii="Source Sans Pro" w:eastAsia="Arial Narrow" w:hAnsi="Source Sans Pro" w:cs="Arial"/>
          <w:b/>
          <w:sz w:val="20"/>
          <w:szCs w:val="20"/>
          <w:lang w:val="es-ES_tradnl" w:eastAsia="ja-JP"/>
        </w:rPr>
      </w:pPr>
      <w:r w:rsidRPr="001550A0">
        <w:rPr>
          <w:rFonts w:ascii="Source Sans Pro" w:eastAsia="Arial Narrow" w:hAnsi="Source Sans Pro" w:cs="Arial"/>
          <w:b/>
          <w:sz w:val="20"/>
          <w:szCs w:val="20"/>
          <w:lang w:val="es-ES_tradnl" w:eastAsia="ja-JP"/>
        </w:rPr>
        <w:t>Responsabilidades</w:t>
      </w:r>
    </w:p>
    <w:p w14:paraId="20967BA7" w14:textId="77777777" w:rsidR="007F2522" w:rsidRDefault="007F2522" w:rsidP="007F2522">
      <w:pPr>
        <w:jc w:val="both"/>
        <w:rPr>
          <w:rFonts w:ascii="Source Sans Pro" w:eastAsia="Arial Narrow" w:hAnsi="Source Sans Pro" w:cs="Arial"/>
          <w:b/>
          <w:sz w:val="20"/>
          <w:szCs w:val="20"/>
          <w:lang w:val="es-ES_tradnl" w:eastAsia="ja-JP"/>
        </w:rPr>
      </w:pPr>
    </w:p>
    <w:p w14:paraId="685F1375" w14:textId="187A22D1"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37.</w:t>
      </w:r>
      <w:r w:rsidRPr="001550A0">
        <w:rPr>
          <w:rFonts w:ascii="Source Sans Pro" w:eastAsia="Arial Narrow" w:hAnsi="Source Sans Pro" w:cs="Arial"/>
          <w:sz w:val="20"/>
          <w:szCs w:val="20"/>
          <w:lang w:val="es-ES_tradnl" w:eastAsia="ja-JP"/>
        </w:rPr>
        <w:t xml:space="preserve"> La omisión de la observación y cumplimiento de los principios del servicio público de los legisladores, contenido en el Título I; Capítulo II de este Código, constituyen conductas que atentan contra la ética parlamentaria, imputables a las Diputadas y Diputados, sin menoscabo de las que correspondieren por disposición de otra normatividad aplicable.</w:t>
      </w:r>
    </w:p>
    <w:p w14:paraId="0898ACAD" w14:textId="77777777" w:rsidR="007F2522" w:rsidRPr="001550A0" w:rsidRDefault="007F2522" w:rsidP="007F2522">
      <w:pPr>
        <w:jc w:val="both"/>
        <w:rPr>
          <w:rFonts w:ascii="Source Sans Pro" w:eastAsia="Arial Narrow" w:hAnsi="Source Sans Pro" w:cs="Arial"/>
          <w:sz w:val="20"/>
          <w:szCs w:val="20"/>
          <w:lang w:val="es-ES_tradnl" w:eastAsia="ja-JP"/>
        </w:rPr>
      </w:pPr>
    </w:p>
    <w:p w14:paraId="227A6E0F" w14:textId="00F87418" w:rsidR="00A725F3" w:rsidRDefault="007F2522" w:rsidP="007F2522">
      <w:pPr>
        <w:jc w:val="both"/>
        <w:rPr>
          <w:rFonts w:ascii="Source Sans Pro" w:eastAsia="Arial Narrow" w:hAnsi="Source Sans Pro" w:cs="Arial"/>
          <w:sz w:val="20"/>
          <w:szCs w:val="20"/>
          <w:lang w:val="es-ES_tradnl" w:eastAsia="ja-JP"/>
        </w:rPr>
      </w:pPr>
      <w:r>
        <w:rPr>
          <w:rFonts w:ascii="Source Sans Pro" w:eastAsia="Arial Narrow" w:hAnsi="Source Sans Pro" w:cs="Arial"/>
          <w:b/>
          <w:sz w:val="20"/>
          <w:szCs w:val="20"/>
          <w:lang w:val="es-ES_tradnl" w:eastAsia="ja-JP"/>
        </w:rPr>
        <w:t>A</w:t>
      </w:r>
      <w:r w:rsidR="00A725F3" w:rsidRPr="001550A0">
        <w:rPr>
          <w:rFonts w:ascii="Source Sans Pro" w:eastAsia="Arial Narrow" w:hAnsi="Source Sans Pro" w:cs="Arial"/>
          <w:b/>
          <w:sz w:val="20"/>
          <w:szCs w:val="20"/>
          <w:lang w:val="es-ES_tradnl" w:eastAsia="ja-JP"/>
        </w:rPr>
        <w:t>rtículo 38.</w:t>
      </w:r>
      <w:r w:rsidR="00A725F3" w:rsidRPr="001550A0">
        <w:rPr>
          <w:rFonts w:ascii="Source Sans Pro" w:eastAsia="Arial Narrow" w:hAnsi="Source Sans Pro" w:cs="Arial"/>
          <w:sz w:val="20"/>
          <w:szCs w:val="20"/>
          <w:lang w:val="es-ES_tradnl" w:eastAsia="ja-JP"/>
        </w:rPr>
        <w:t xml:space="preserve"> Por la realización de las conductas señaladas en el artículo anterior, o bien por el incumplimiento de las disposiciones contenidas en el presente Código, el Comité podrá emitir la recomendación pertinente a la Mesa Directiva. En virtud de dicha recomendación, las y los legisladores, podrán:</w:t>
      </w:r>
    </w:p>
    <w:p w14:paraId="15C2F993" w14:textId="77777777" w:rsidR="007F2522" w:rsidRPr="001550A0" w:rsidRDefault="007F2522" w:rsidP="007F2522">
      <w:pPr>
        <w:jc w:val="both"/>
        <w:rPr>
          <w:rFonts w:ascii="Source Sans Pro" w:eastAsia="Arial Narrow" w:hAnsi="Source Sans Pro" w:cs="Arial"/>
          <w:sz w:val="20"/>
          <w:szCs w:val="20"/>
          <w:lang w:val="es-ES_tradnl" w:eastAsia="ja-JP"/>
        </w:rPr>
      </w:pPr>
    </w:p>
    <w:p w14:paraId="4DDD0745" w14:textId="0ACBE483" w:rsidR="00A725F3" w:rsidRDefault="00A725F3" w:rsidP="007F2522">
      <w:pPr>
        <w:pStyle w:val="Prrafodelista"/>
        <w:numPr>
          <w:ilvl w:val="0"/>
          <w:numId w:val="26"/>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Recibir amonestación pública o privada;</w:t>
      </w:r>
    </w:p>
    <w:p w14:paraId="78E8E435" w14:textId="77777777" w:rsidR="007F2522" w:rsidRPr="007F2522" w:rsidRDefault="007F2522" w:rsidP="007F2522">
      <w:pPr>
        <w:pStyle w:val="Prrafodelista"/>
        <w:jc w:val="both"/>
        <w:rPr>
          <w:rFonts w:ascii="Source Sans Pro" w:eastAsia="Arial Narrow" w:hAnsi="Source Sans Pro" w:cs="Arial"/>
          <w:sz w:val="20"/>
          <w:szCs w:val="20"/>
          <w:lang w:val="es-ES_tradnl" w:eastAsia="ja-JP"/>
        </w:rPr>
      </w:pPr>
    </w:p>
    <w:p w14:paraId="336CC965" w14:textId="558A09D1" w:rsidR="00A725F3" w:rsidRDefault="00A725F3" w:rsidP="007F2522">
      <w:pPr>
        <w:pStyle w:val="Prrafodelista"/>
        <w:numPr>
          <w:ilvl w:val="0"/>
          <w:numId w:val="26"/>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Ser removidos del Comité o comisión a las que pertenezca el legislador infractor, a propuesta de la Junta de Coordinación Política y en términos de lo que indica el Reglamento y disposiciones aplicables;</w:t>
      </w:r>
    </w:p>
    <w:p w14:paraId="09ABDFE0" w14:textId="77777777" w:rsidR="007F2522" w:rsidRPr="007F2522" w:rsidRDefault="007F2522" w:rsidP="007F2522">
      <w:pPr>
        <w:jc w:val="both"/>
        <w:rPr>
          <w:rFonts w:ascii="Source Sans Pro" w:eastAsia="Arial Narrow" w:hAnsi="Source Sans Pro" w:cs="Arial"/>
          <w:sz w:val="20"/>
          <w:szCs w:val="20"/>
          <w:lang w:val="es-ES_tradnl" w:eastAsia="ja-JP"/>
        </w:rPr>
      </w:pPr>
    </w:p>
    <w:p w14:paraId="6F76EDAC" w14:textId="156DA1AC" w:rsidR="00A725F3" w:rsidRDefault="00A725F3" w:rsidP="007F2522">
      <w:pPr>
        <w:pStyle w:val="Prrafodelista"/>
        <w:numPr>
          <w:ilvl w:val="0"/>
          <w:numId w:val="26"/>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Recibir suspensión de la dieta, en los términos que marca la Constitución, y</w:t>
      </w:r>
    </w:p>
    <w:p w14:paraId="45D4C6A2" w14:textId="77777777" w:rsidR="007F2522" w:rsidRPr="007F2522" w:rsidRDefault="007F2522" w:rsidP="007F2522">
      <w:pPr>
        <w:jc w:val="both"/>
        <w:rPr>
          <w:rFonts w:ascii="Source Sans Pro" w:eastAsia="Arial Narrow" w:hAnsi="Source Sans Pro" w:cs="Arial"/>
          <w:sz w:val="20"/>
          <w:szCs w:val="20"/>
          <w:lang w:val="es-ES_tradnl" w:eastAsia="ja-JP"/>
        </w:rPr>
      </w:pPr>
    </w:p>
    <w:p w14:paraId="4088D25A" w14:textId="7EB4E7AB" w:rsidR="00A725F3" w:rsidRDefault="00A725F3" w:rsidP="007F2522">
      <w:pPr>
        <w:pStyle w:val="Prrafodelista"/>
        <w:numPr>
          <w:ilvl w:val="0"/>
          <w:numId w:val="26"/>
        </w:numPr>
        <w:jc w:val="both"/>
        <w:rPr>
          <w:rFonts w:ascii="Source Sans Pro" w:eastAsia="Arial Narrow" w:hAnsi="Source Sans Pro" w:cs="Arial"/>
          <w:sz w:val="20"/>
          <w:szCs w:val="20"/>
          <w:lang w:val="es-ES_tradnl" w:eastAsia="ja-JP"/>
        </w:rPr>
      </w:pPr>
      <w:r w:rsidRPr="007F2522">
        <w:rPr>
          <w:rFonts w:ascii="Source Sans Pro" w:eastAsia="Arial Narrow" w:hAnsi="Source Sans Pro" w:cs="Arial"/>
          <w:sz w:val="20"/>
          <w:szCs w:val="20"/>
          <w:lang w:val="es-ES_tradnl" w:eastAsia="ja-JP"/>
        </w:rPr>
        <w:t>Dar intervención a las autoridades correspondientes cuando la conducta infractora de lugar a la comisión de delito o de responsabilidad administrativa.</w:t>
      </w:r>
    </w:p>
    <w:p w14:paraId="026A7D42" w14:textId="77777777" w:rsidR="007F2522" w:rsidRPr="007F2522" w:rsidRDefault="007F2522" w:rsidP="007F2522">
      <w:pPr>
        <w:jc w:val="both"/>
        <w:rPr>
          <w:rFonts w:ascii="Source Sans Pro" w:eastAsia="Arial Narrow" w:hAnsi="Source Sans Pro" w:cs="Arial"/>
          <w:sz w:val="20"/>
          <w:szCs w:val="20"/>
          <w:lang w:val="es-ES_tradnl" w:eastAsia="ja-JP"/>
        </w:rPr>
      </w:pPr>
    </w:p>
    <w:p w14:paraId="5BFA8BB4" w14:textId="77777777"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El Comité al emitir su recomendación y determinar la sanción a que hace referencia las fracciones I, II, III y IV, solicitará a la Mesa Directiva publique la resolución inmediatamente en dos diarios de circulación nacional.</w:t>
      </w:r>
    </w:p>
    <w:p w14:paraId="1B214631" w14:textId="77777777" w:rsidR="007F2522" w:rsidRDefault="007F2522" w:rsidP="007F2522">
      <w:pPr>
        <w:jc w:val="both"/>
        <w:rPr>
          <w:rFonts w:ascii="Source Sans Pro" w:eastAsia="Arial Narrow" w:hAnsi="Source Sans Pro" w:cs="Arial"/>
          <w:sz w:val="20"/>
          <w:szCs w:val="20"/>
          <w:lang w:val="es-ES_tradnl" w:eastAsia="ja-JP"/>
        </w:rPr>
      </w:pPr>
    </w:p>
    <w:p w14:paraId="35CE5D65" w14:textId="43291BEE"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39.</w:t>
      </w:r>
      <w:r w:rsidRPr="001550A0">
        <w:rPr>
          <w:rFonts w:ascii="Source Sans Pro" w:eastAsia="Arial Narrow" w:hAnsi="Source Sans Pro" w:cs="Arial"/>
          <w:sz w:val="20"/>
          <w:szCs w:val="20"/>
          <w:lang w:val="es-ES_tradnl" w:eastAsia="ja-JP"/>
        </w:rPr>
        <w:t xml:space="preserve"> Si de la audiencia de descargo o bien una vez concluido el periodo de investigación y emitida la recomendación definitiva, se deduce una intención dolosa por parte de la parte quejosa para desacreditar a la(s) Diputada(s) o Diputado(s) o bien a la institución misma, se hará publicación destacada de la correspondiente resolución en el sitio oficial de Internet del Congreso de la Ciudad de México y lectura </w:t>
      </w:r>
      <w:r w:rsidRPr="001550A0">
        <w:rPr>
          <w:rFonts w:ascii="Source Sans Pro" w:eastAsia="Arial Narrow" w:hAnsi="Source Sans Pro" w:cs="Arial"/>
          <w:sz w:val="20"/>
          <w:szCs w:val="20"/>
          <w:lang w:val="es-ES_tradnl" w:eastAsia="ja-JP"/>
        </w:rPr>
        <w:lastRenderedPageBreak/>
        <w:t>en la tribuna del pleno camaral, debiendo incluirse en el Orden del Día de la sesión respectiva. Si la parte quejosa fuese una Diputada o Diputado, la recomendación que pudiere haber recaído a la Diputada o Diputado calumniado, le será aplicada a dicha parte quejosa, por la interposición de una queja mal intencionada que hubiere resultado, además, infundada.</w:t>
      </w:r>
    </w:p>
    <w:p w14:paraId="6F3A11FD" w14:textId="77777777" w:rsidR="007F2522" w:rsidRDefault="007F2522" w:rsidP="007F2522">
      <w:pPr>
        <w:jc w:val="both"/>
        <w:rPr>
          <w:rFonts w:ascii="Source Sans Pro" w:eastAsia="Arial Narrow" w:hAnsi="Source Sans Pro" w:cs="Arial"/>
          <w:sz w:val="20"/>
          <w:szCs w:val="20"/>
          <w:lang w:val="es-ES_tradnl" w:eastAsia="ja-JP"/>
        </w:rPr>
      </w:pPr>
    </w:p>
    <w:p w14:paraId="48E1BFD6" w14:textId="6A34309E"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sz w:val="20"/>
          <w:szCs w:val="20"/>
          <w:lang w:val="es-ES_tradnl" w:eastAsia="ja-JP"/>
        </w:rPr>
        <w:t xml:space="preserve">Cuando se trate de una conducta contraria al deber parlamentario de hechos notoriamente públicos y trascendentes por parte de una Diputada y Diputado, la Mesa Directiva convocará a Sesión del Pleno para dar trámite de urgente u obvia resolución y emitir la recomendación correspondiente. </w:t>
      </w:r>
    </w:p>
    <w:p w14:paraId="14D20F51" w14:textId="77777777" w:rsidR="007F2522" w:rsidRDefault="007F2522" w:rsidP="007F2522">
      <w:pPr>
        <w:jc w:val="both"/>
        <w:rPr>
          <w:rFonts w:ascii="Source Sans Pro" w:eastAsia="Arial Narrow" w:hAnsi="Source Sans Pro" w:cs="Arial"/>
          <w:sz w:val="20"/>
          <w:szCs w:val="20"/>
          <w:lang w:val="es-ES_tradnl" w:eastAsia="ja-JP"/>
        </w:rPr>
      </w:pPr>
    </w:p>
    <w:p w14:paraId="17894DE9" w14:textId="18086331"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40.</w:t>
      </w:r>
      <w:r w:rsidRPr="001550A0">
        <w:rPr>
          <w:rFonts w:ascii="Source Sans Pro" w:eastAsia="Arial Narrow" w:hAnsi="Source Sans Pro" w:cs="Arial"/>
          <w:sz w:val="20"/>
          <w:szCs w:val="20"/>
          <w:lang w:val="es-ES_tradnl" w:eastAsia="ja-JP"/>
        </w:rPr>
        <w:t xml:space="preserve"> En caso de que en un proceso se tenga evidencia que implique a otra Diputada o Diputado, y ellos personalmente lo comuniquen así por escrito al Comité, podrán acumularse los procesos. De no ser así, se les hará la notificación correspondiente a la Diputada o Diputado implicados y se iniciará de oficio otro proceso en contra del que o los que resultaren implicados, tomando como evidencia todo lo actuado hasta el momento en el expediente original. Si alguna actuación se desacreditara en un proceso posterior, los efectos de la desacreditación serán tomados en cuenta en todos los procesos en los que hubiera tenido algún efecto.</w:t>
      </w:r>
    </w:p>
    <w:p w14:paraId="34651DDE" w14:textId="77777777" w:rsidR="007F2522" w:rsidRDefault="007F2522" w:rsidP="007F2522">
      <w:pPr>
        <w:jc w:val="both"/>
        <w:rPr>
          <w:rFonts w:ascii="Source Sans Pro" w:eastAsia="Arial Narrow" w:hAnsi="Source Sans Pro" w:cs="Arial"/>
          <w:sz w:val="20"/>
          <w:szCs w:val="20"/>
          <w:lang w:val="es-ES_tradnl" w:eastAsia="ja-JP"/>
        </w:rPr>
      </w:pPr>
    </w:p>
    <w:p w14:paraId="6505CED9" w14:textId="77777777" w:rsidR="007F2522"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41.</w:t>
      </w:r>
      <w:r w:rsidRPr="001550A0">
        <w:rPr>
          <w:rFonts w:ascii="Source Sans Pro" w:eastAsia="Arial Narrow" w:hAnsi="Source Sans Pro" w:cs="Arial"/>
          <w:sz w:val="20"/>
          <w:szCs w:val="20"/>
          <w:lang w:val="es-ES_tradnl" w:eastAsia="ja-JP"/>
        </w:rPr>
        <w:t xml:space="preserve"> Será un elemento plausible para establecer buena fe de parte de la Diputada o Diputado acusado de violación al presente ordenamiento que motu proprio provea cualquier prueba idónea que le exonere o le condene. Si la Diputada o Diputado operara de mala fe para tratar de impedir una convicción justa contra ella o él, ocultando o dificultado la provisión de pruebas, evidencia o razones que él pueda proveer sin dañar a inocentes, será éste un elemento a tomar en cuenta para establecer la magnitud de la recomendación.</w:t>
      </w:r>
    </w:p>
    <w:p w14:paraId="06B59412" w14:textId="77777777" w:rsidR="007F2522" w:rsidRDefault="007F2522" w:rsidP="007F2522">
      <w:pPr>
        <w:jc w:val="both"/>
        <w:rPr>
          <w:rFonts w:ascii="Source Sans Pro" w:eastAsia="Arial Narrow" w:hAnsi="Source Sans Pro" w:cs="Arial"/>
          <w:sz w:val="20"/>
          <w:szCs w:val="20"/>
          <w:lang w:val="es-ES_tradnl" w:eastAsia="ja-JP"/>
        </w:rPr>
      </w:pPr>
    </w:p>
    <w:p w14:paraId="595887D8" w14:textId="2ADD4BE7" w:rsidR="00A725F3" w:rsidRDefault="00A725F3" w:rsidP="007F2522">
      <w:pPr>
        <w:jc w:val="both"/>
        <w:rPr>
          <w:rFonts w:ascii="Source Sans Pro" w:eastAsia="Arial Narrow" w:hAnsi="Source Sans Pro" w:cs="Arial"/>
          <w:sz w:val="20"/>
          <w:szCs w:val="20"/>
          <w:lang w:val="es-ES_tradnl" w:eastAsia="ja-JP"/>
        </w:rPr>
      </w:pPr>
      <w:r w:rsidRPr="001550A0">
        <w:rPr>
          <w:rFonts w:ascii="Source Sans Pro" w:eastAsia="Arial Narrow" w:hAnsi="Source Sans Pro" w:cs="Arial"/>
          <w:b/>
          <w:sz w:val="20"/>
          <w:szCs w:val="20"/>
          <w:lang w:val="es-ES_tradnl" w:eastAsia="ja-JP"/>
        </w:rPr>
        <w:t>Artículo 42</w:t>
      </w:r>
      <w:r w:rsidRPr="001550A0">
        <w:rPr>
          <w:rFonts w:ascii="Source Sans Pro" w:eastAsia="Arial Narrow" w:hAnsi="Source Sans Pro" w:cs="Arial"/>
          <w:sz w:val="20"/>
          <w:szCs w:val="20"/>
          <w:lang w:val="es-ES_tradnl" w:eastAsia="ja-JP"/>
        </w:rPr>
        <w:t>. En todo lo no previsto en el presente Código, se aplicará supletoriamente el Reglamento del Congreso.</w:t>
      </w:r>
    </w:p>
    <w:p w14:paraId="75D2C1D0" w14:textId="77777777" w:rsidR="007F2522" w:rsidRPr="001550A0" w:rsidRDefault="007F2522" w:rsidP="007F2522">
      <w:pPr>
        <w:jc w:val="both"/>
        <w:rPr>
          <w:rFonts w:ascii="Source Sans Pro" w:eastAsia="Arial Narrow" w:hAnsi="Source Sans Pro" w:cs="Arial"/>
          <w:sz w:val="20"/>
          <w:szCs w:val="20"/>
          <w:lang w:val="es-ES_tradnl" w:eastAsia="ja-JP"/>
        </w:rPr>
      </w:pPr>
    </w:p>
    <w:p w14:paraId="34605AB0" w14:textId="77777777" w:rsidR="00A725F3" w:rsidRPr="001550A0" w:rsidRDefault="00A725F3" w:rsidP="001550A0">
      <w:pPr>
        <w:jc w:val="center"/>
        <w:rPr>
          <w:rFonts w:ascii="Source Sans Pro" w:eastAsia="MS Mincho" w:hAnsi="Source Sans Pro" w:cs="Arial"/>
          <w:sz w:val="20"/>
          <w:szCs w:val="20"/>
          <w:lang w:val="es-ES_tradnl" w:eastAsia="ja-JP"/>
        </w:rPr>
      </w:pPr>
      <w:r w:rsidRPr="001550A0">
        <w:rPr>
          <w:rFonts w:ascii="Source Sans Pro" w:eastAsia="MS Mincho" w:hAnsi="Source Sans Pro" w:cs="Arial"/>
          <w:b/>
          <w:sz w:val="20"/>
          <w:szCs w:val="20"/>
          <w:lang w:val="es-ES_tradnl" w:eastAsia="ja-JP"/>
        </w:rPr>
        <w:t>TRANSITORIOS</w:t>
      </w:r>
    </w:p>
    <w:p w14:paraId="6F83D705" w14:textId="77777777" w:rsidR="00A725F3" w:rsidRPr="001550A0" w:rsidRDefault="00A725F3" w:rsidP="001550A0">
      <w:pPr>
        <w:jc w:val="both"/>
        <w:rPr>
          <w:rFonts w:ascii="Source Sans Pro" w:eastAsia="MS Mincho" w:hAnsi="Source Sans Pro" w:cs="Arial"/>
          <w:b/>
          <w:sz w:val="20"/>
          <w:szCs w:val="20"/>
          <w:lang w:val="es-ES_tradnl" w:eastAsia="ja-JP"/>
        </w:rPr>
      </w:pPr>
    </w:p>
    <w:p w14:paraId="2FDCC6CA" w14:textId="77777777" w:rsidR="00A725F3" w:rsidRPr="001550A0" w:rsidRDefault="00A725F3" w:rsidP="001550A0">
      <w:pPr>
        <w:jc w:val="both"/>
        <w:rPr>
          <w:rFonts w:ascii="Source Sans Pro" w:eastAsia="MS Mincho" w:hAnsi="Source Sans Pro" w:cs="Arial"/>
          <w:b/>
          <w:sz w:val="20"/>
          <w:szCs w:val="20"/>
          <w:lang w:val="es-ES_tradnl" w:eastAsia="ja-JP"/>
        </w:rPr>
      </w:pPr>
      <w:r w:rsidRPr="001550A0">
        <w:rPr>
          <w:rFonts w:ascii="Source Sans Pro" w:eastAsia="MS Mincho" w:hAnsi="Source Sans Pro" w:cs="Arial"/>
          <w:b/>
          <w:sz w:val="20"/>
          <w:szCs w:val="20"/>
          <w:lang w:val="es-ES_tradnl" w:eastAsia="ja-JP"/>
        </w:rPr>
        <w:t>PRIMERO:</w:t>
      </w:r>
      <w:r w:rsidRPr="001550A0">
        <w:rPr>
          <w:rFonts w:ascii="Source Sans Pro" w:eastAsia="MS Mincho" w:hAnsi="Source Sans Pro" w:cs="Arial"/>
          <w:sz w:val="20"/>
          <w:szCs w:val="20"/>
          <w:lang w:val="es-ES_tradnl" w:eastAsia="ja-JP"/>
        </w:rPr>
        <w:t xml:space="preserve"> El presente decreto entrará en vigor al momento de su aprobación por el Pleno del Congreso de la Ciudad de México. </w:t>
      </w:r>
      <w:r w:rsidRPr="001550A0">
        <w:rPr>
          <w:rFonts w:ascii="Source Sans Pro" w:eastAsia="MS Mincho" w:hAnsi="Source Sans Pro" w:cs="Arial"/>
          <w:b/>
          <w:sz w:val="20"/>
          <w:szCs w:val="20"/>
          <w:lang w:val="es-ES_tradnl" w:eastAsia="ja-JP"/>
        </w:rPr>
        <w:t xml:space="preserve"> </w:t>
      </w:r>
    </w:p>
    <w:p w14:paraId="43C3037B" w14:textId="77777777" w:rsidR="00A725F3" w:rsidRPr="001550A0" w:rsidRDefault="00A725F3" w:rsidP="001550A0">
      <w:pPr>
        <w:jc w:val="both"/>
        <w:rPr>
          <w:rFonts w:ascii="Source Sans Pro" w:eastAsia="MS Mincho" w:hAnsi="Source Sans Pro" w:cs="Arial"/>
          <w:b/>
          <w:sz w:val="20"/>
          <w:szCs w:val="20"/>
          <w:lang w:val="es-ES_tradnl" w:eastAsia="ja-JP"/>
        </w:rPr>
      </w:pPr>
    </w:p>
    <w:p w14:paraId="2B696631" w14:textId="77777777" w:rsidR="00A725F3" w:rsidRPr="001550A0" w:rsidRDefault="00A725F3" w:rsidP="001550A0">
      <w:pPr>
        <w:jc w:val="both"/>
        <w:rPr>
          <w:rFonts w:ascii="Source Sans Pro" w:eastAsia="MS Mincho" w:hAnsi="Source Sans Pro" w:cs="Arial"/>
          <w:sz w:val="20"/>
          <w:szCs w:val="20"/>
          <w:lang w:val="es-ES_tradnl" w:eastAsia="ja-JP"/>
        </w:rPr>
      </w:pPr>
      <w:r w:rsidRPr="001550A0">
        <w:rPr>
          <w:rFonts w:ascii="Source Sans Pro" w:eastAsia="MS Mincho" w:hAnsi="Source Sans Pro" w:cs="Arial"/>
          <w:b/>
          <w:sz w:val="20"/>
          <w:szCs w:val="20"/>
          <w:lang w:val="es-ES_tradnl" w:eastAsia="ja-JP"/>
        </w:rPr>
        <w:t>SEGUNDO:</w:t>
      </w:r>
      <w:r w:rsidRPr="001550A0">
        <w:rPr>
          <w:rFonts w:ascii="Source Sans Pro" w:eastAsia="MS Mincho" w:hAnsi="Source Sans Pro" w:cs="Arial"/>
          <w:sz w:val="20"/>
          <w:szCs w:val="20"/>
          <w:lang w:val="es-ES_tradnl" w:eastAsia="ja-JP"/>
        </w:rPr>
        <w:t xml:space="preserve"> Remítase a la </w:t>
      </w:r>
      <w:proofErr w:type="gramStart"/>
      <w:r w:rsidRPr="001550A0">
        <w:rPr>
          <w:rFonts w:ascii="Source Sans Pro" w:eastAsia="MS Mincho" w:hAnsi="Source Sans Pro" w:cs="Arial"/>
          <w:sz w:val="20"/>
          <w:szCs w:val="20"/>
          <w:lang w:val="es-ES_tradnl" w:eastAsia="ja-JP"/>
        </w:rPr>
        <w:t>Jefa</w:t>
      </w:r>
      <w:proofErr w:type="gramEnd"/>
      <w:r w:rsidRPr="001550A0">
        <w:rPr>
          <w:rFonts w:ascii="Source Sans Pro" w:eastAsia="MS Mincho" w:hAnsi="Source Sans Pro" w:cs="Arial"/>
          <w:sz w:val="20"/>
          <w:szCs w:val="20"/>
          <w:lang w:val="es-ES_tradnl" w:eastAsia="ja-JP"/>
        </w:rPr>
        <w:t xml:space="preserve"> de Gobierno de la Ciudad de México para su publicación en la Gaceta Oficial de la Ciudad de México.</w:t>
      </w:r>
    </w:p>
    <w:p w14:paraId="05823DD8" w14:textId="77777777" w:rsidR="00A725F3" w:rsidRPr="001550A0" w:rsidRDefault="00A725F3" w:rsidP="001550A0">
      <w:pPr>
        <w:jc w:val="both"/>
        <w:rPr>
          <w:rFonts w:ascii="Source Sans Pro" w:eastAsia="MS Mincho" w:hAnsi="Source Sans Pro" w:cs="Arial"/>
          <w:b/>
          <w:sz w:val="20"/>
          <w:szCs w:val="20"/>
          <w:lang w:val="es-ES_tradnl" w:eastAsia="ja-JP"/>
        </w:rPr>
      </w:pPr>
    </w:p>
    <w:p w14:paraId="25A8F86F" w14:textId="29B96596" w:rsidR="00A725F3" w:rsidRPr="00D654E3" w:rsidRDefault="00A725F3" w:rsidP="001550A0">
      <w:pPr>
        <w:tabs>
          <w:tab w:val="left" w:pos="2896"/>
        </w:tabs>
        <w:contextualSpacing/>
        <w:jc w:val="both"/>
        <w:rPr>
          <w:rFonts w:ascii="Arial" w:eastAsia="MS Mincho" w:hAnsi="Arial" w:cs="Arial"/>
          <w:color w:val="6F6F72"/>
          <w:sz w:val="20"/>
          <w:szCs w:val="20"/>
          <w:lang w:val="es-ES_tradnl" w:eastAsia="ja-JP"/>
        </w:rPr>
      </w:pPr>
      <w:r w:rsidRPr="001550A0">
        <w:rPr>
          <w:rFonts w:ascii="Source Sans Pro" w:eastAsia="MS Mincho" w:hAnsi="Source Sans Pro" w:cs="Arial"/>
          <w:sz w:val="20"/>
          <w:szCs w:val="20"/>
          <w:lang w:val="es-ES_tradnl" w:eastAsia="ja-JP"/>
        </w:rPr>
        <w:t>Palacio Legislativo del Congreso de la Ciudad de México, a los doce días del mes de m</w:t>
      </w:r>
      <w:r w:rsidR="00D654E3" w:rsidRPr="001550A0">
        <w:rPr>
          <w:rFonts w:ascii="Source Sans Pro" w:eastAsia="MS Mincho" w:hAnsi="Source Sans Pro" w:cs="Arial"/>
          <w:sz w:val="20"/>
          <w:szCs w:val="20"/>
          <w:lang w:val="es-ES_tradnl" w:eastAsia="ja-JP"/>
        </w:rPr>
        <w:t xml:space="preserve">arzo del año dos mil diecinueve. </w:t>
      </w:r>
      <w:r w:rsidR="00D654E3" w:rsidRPr="001550A0">
        <w:rPr>
          <w:rFonts w:ascii="Source Sans Pro" w:eastAsia="MS Mincho" w:hAnsi="Source Sans Pro" w:cs="Arial"/>
          <w:b/>
          <w:sz w:val="20"/>
          <w:szCs w:val="20"/>
          <w:lang w:val="es-ES_tradnl" w:eastAsia="ja-JP"/>
        </w:rPr>
        <w:t xml:space="preserve">POR LA MESA </w:t>
      </w:r>
      <w:proofErr w:type="gramStart"/>
      <w:r w:rsidR="00D654E3" w:rsidRPr="001550A0">
        <w:rPr>
          <w:rFonts w:ascii="Source Sans Pro" w:eastAsia="MS Mincho" w:hAnsi="Source Sans Pro" w:cs="Arial"/>
          <w:b/>
          <w:sz w:val="20"/>
          <w:szCs w:val="20"/>
          <w:lang w:val="es-ES_tradnl" w:eastAsia="ja-JP"/>
        </w:rPr>
        <w:t>DIRECTIVA.-</w:t>
      </w:r>
      <w:proofErr w:type="gramEnd"/>
      <w:r w:rsidR="00D654E3" w:rsidRPr="001550A0">
        <w:rPr>
          <w:rFonts w:ascii="Source Sans Pro" w:eastAsia="MS Mincho" w:hAnsi="Source Sans Pro" w:cs="Arial"/>
          <w:b/>
          <w:sz w:val="20"/>
          <w:szCs w:val="20"/>
          <w:lang w:val="es-ES_tradnl" w:eastAsia="ja-JP"/>
        </w:rPr>
        <w:t xml:space="preserve"> DIP. JOSÉ DE JESUS MARTÍN DEL CAMPO CASTAÑEDA, </w:t>
      </w:r>
      <w:proofErr w:type="gramStart"/>
      <w:r w:rsidR="00D654E3" w:rsidRPr="001550A0">
        <w:rPr>
          <w:rFonts w:ascii="Source Sans Pro" w:eastAsia="MS Mincho" w:hAnsi="Source Sans Pro" w:cs="Arial"/>
          <w:b/>
          <w:sz w:val="20"/>
          <w:szCs w:val="20"/>
          <w:lang w:val="es-ES_tradnl" w:eastAsia="ja-JP"/>
        </w:rPr>
        <w:t>PRESIDENTE.-</w:t>
      </w:r>
      <w:proofErr w:type="gramEnd"/>
      <w:r w:rsidR="00D654E3" w:rsidRPr="001550A0">
        <w:rPr>
          <w:rFonts w:ascii="Source Sans Pro" w:eastAsia="MS Mincho" w:hAnsi="Source Sans Pro" w:cs="Arial"/>
          <w:b/>
          <w:sz w:val="20"/>
          <w:szCs w:val="20"/>
          <w:lang w:val="es-ES_tradnl" w:eastAsia="ja-JP"/>
        </w:rPr>
        <w:t xml:space="preserve"> DIP. ISABELA ROSALES HERRERA, </w:t>
      </w:r>
      <w:proofErr w:type="gramStart"/>
      <w:r w:rsidR="00D654E3" w:rsidRPr="001550A0">
        <w:rPr>
          <w:rFonts w:ascii="Source Sans Pro" w:eastAsia="MS Mincho" w:hAnsi="Source Sans Pro" w:cs="Arial"/>
          <w:b/>
          <w:sz w:val="20"/>
          <w:szCs w:val="20"/>
          <w:lang w:val="es-ES_tradnl" w:eastAsia="ja-JP"/>
        </w:rPr>
        <w:t>SECRETARIA.-</w:t>
      </w:r>
      <w:proofErr w:type="gramEnd"/>
      <w:r w:rsidR="00D654E3" w:rsidRPr="001550A0">
        <w:rPr>
          <w:rFonts w:ascii="Source Sans Pro" w:eastAsia="MS Mincho" w:hAnsi="Source Sans Pro" w:cs="Arial"/>
          <w:b/>
          <w:sz w:val="20"/>
          <w:szCs w:val="20"/>
          <w:lang w:val="es-ES_tradnl" w:eastAsia="ja-JP"/>
        </w:rPr>
        <w:t xml:space="preserve"> DIP. ANA PATRICIA BAEZ GUERRERO, </w:t>
      </w:r>
      <w:proofErr w:type="gramStart"/>
      <w:r w:rsidR="00D654E3" w:rsidRPr="001550A0">
        <w:rPr>
          <w:rFonts w:ascii="Source Sans Pro" w:eastAsia="MS Mincho" w:hAnsi="Source Sans Pro" w:cs="Arial"/>
          <w:b/>
          <w:sz w:val="20"/>
          <w:szCs w:val="20"/>
          <w:lang w:val="es-ES_tradnl" w:eastAsia="ja-JP"/>
        </w:rPr>
        <w:t>SECRETARIA.-</w:t>
      </w:r>
      <w:proofErr w:type="gramEnd"/>
      <w:r w:rsidR="00D654E3" w:rsidRPr="001550A0">
        <w:rPr>
          <w:rFonts w:ascii="Source Sans Pro" w:eastAsia="MS Mincho" w:hAnsi="Source Sans Pro" w:cs="Arial"/>
          <w:b/>
          <w:sz w:val="20"/>
          <w:szCs w:val="20"/>
          <w:lang w:val="es-ES_tradnl" w:eastAsia="ja-JP"/>
        </w:rPr>
        <w:t xml:space="preserve"> </w:t>
      </w:r>
      <w:r w:rsidR="00D654E3" w:rsidRPr="001550A0">
        <w:rPr>
          <w:rFonts w:ascii="Source Sans Pro" w:eastAsia="MS Mincho" w:hAnsi="Source Sans Pro" w:cs="Arial"/>
          <w:sz w:val="20"/>
          <w:szCs w:val="20"/>
          <w:lang w:val="es-ES_tradnl" w:eastAsia="ja-JP"/>
        </w:rPr>
        <w:t>(Firmas)</w:t>
      </w:r>
    </w:p>
    <w:sectPr w:rsidR="00A725F3" w:rsidRPr="00D654E3" w:rsidSect="009618CF">
      <w:headerReference w:type="default" r:id="rId7"/>
      <w:footerReference w:type="default" r:id="rId8"/>
      <w:pgSz w:w="12240" w:h="15840" w:code="1"/>
      <w:pgMar w:top="1843"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818D" w14:textId="77777777" w:rsidR="002A0270" w:rsidRDefault="002A0270">
      <w:r>
        <w:separator/>
      </w:r>
    </w:p>
  </w:endnote>
  <w:endnote w:type="continuationSeparator" w:id="0">
    <w:p w14:paraId="1505737B" w14:textId="77777777" w:rsidR="002A0270" w:rsidRDefault="002A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51657F9C" w14:textId="6ECC984A" w:rsidR="000814E7" w:rsidRPr="00E068E0" w:rsidRDefault="007F2522"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39FB4CB0" wp14:editId="1FF62454">
                  <wp:simplePos x="0" y="0"/>
                  <wp:positionH relativeFrom="column">
                    <wp:posOffset>-3810</wp:posOffset>
                  </wp:positionH>
                  <wp:positionV relativeFrom="paragraph">
                    <wp:posOffset>-11430</wp:posOffset>
                  </wp:positionV>
                  <wp:extent cx="5612130" cy="615950"/>
                  <wp:effectExtent l="0" t="0" r="7620" b="0"/>
                  <wp:wrapNone/>
                  <wp:docPr id="718223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2335" name="Imagen 71822335"/>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3DDD7065" w14:textId="77777777" w:rsidR="000814E7" w:rsidRPr="006138A4" w:rsidRDefault="00000000" w:rsidP="00914788">
            <w:pPr>
              <w:pStyle w:val="Piedepgina"/>
              <w:jc w:val="center"/>
              <w:rPr>
                <w:rFonts w:ascii="Arial" w:hAnsi="Arial" w:cs="Arial"/>
                <w:color w:val="9F291D"/>
                <w:sz w:val="16"/>
                <w:szCs w:val="16"/>
              </w:rPr>
            </w:pPr>
          </w:p>
        </w:sdtContent>
      </w:sdt>
    </w:sdtContent>
  </w:sdt>
  <w:p w14:paraId="732D9BA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7B8E" w14:textId="77777777" w:rsidR="002A0270" w:rsidRDefault="002A0270">
      <w:r>
        <w:separator/>
      </w:r>
    </w:p>
  </w:footnote>
  <w:footnote w:type="continuationSeparator" w:id="0">
    <w:p w14:paraId="5DE32EA9" w14:textId="77777777" w:rsidR="002A0270" w:rsidRDefault="002A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1D7" w14:textId="7C7334D6" w:rsidR="000814E7" w:rsidRPr="00E068E0" w:rsidRDefault="001664F0"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6ABEEB9A" wp14:editId="4462C85E">
          <wp:simplePos x="0" y="0"/>
          <wp:positionH relativeFrom="column">
            <wp:posOffset>-60960</wp:posOffset>
          </wp:positionH>
          <wp:positionV relativeFrom="paragraph">
            <wp:posOffset>196215</wp:posOffset>
          </wp:positionV>
          <wp:extent cx="5724525" cy="665853"/>
          <wp:effectExtent l="0" t="0" r="0" b="1270"/>
          <wp:wrapNone/>
          <wp:docPr id="19140368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36873" name="Imagen 1914036873"/>
                  <pic:cNvPicPr/>
                </pic:nvPicPr>
                <pic:blipFill>
                  <a:blip r:embed="rId1">
                    <a:extLst>
                      <a:ext uri="{28A0092B-C50C-407E-A947-70E740481C1C}">
                        <a14:useLocalDpi xmlns:a14="http://schemas.microsoft.com/office/drawing/2010/main" val="0"/>
                      </a:ext>
                    </a:extLst>
                  </a:blip>
                  <a:stretch>
                    <a:fillRect/>
                  </a:stretch>
                </pic:blipFill>
                <pic:spPr>
                  <a:xfrm>
                    <a:off x="0" y="0"/>
                    <a:ext cx="5724525" cy="6658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C940D6"/>
    <w:multiLevelType w:val="hybridMultilevel"/>
    <w:tmpl w:val="E39C56B2"/>
    <w:lvl w:ilvl="0" w:tplc="CCAC72A2">
      <w:start w:val="1"/>
      <w:numFmt w:val="lowerLetter"/>
      <w:lvlText w:val="%1)"/>
      <w:lvlJc w:val="left"/>
      <w:pPr>
        <w:ind w:left="1368" w:hanging="360"/>
      </w:pPr>
      <w:rPr>
        <w:rFonts w:hint="default"/>
        <w:b/>
        <w:bCs/>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2" w15:restartNumberingAfterBreak="0">
    <w:nsid w:val="01DC0D6B"/>
    <w:multiLevelType w:val="hybridMultilevel"/>
    <w:tmpl w:val="68806CF4"/>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302E2"/>
    <w:multiLevelType w:val="hybridMultilevel"/>
    <w:tmpl w:val="478E7868"/>
    <w:lvl w:ilvl="0" w:tplc="FBD80F4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4343E"/>
    <w:multiLevelType w:val="hybridMultilevel"/>
    <w:tmpl w:val="20A487C8"/>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41FD2"/>
    <w:multiLevelType w:val="hybridMultilevel"/>
    <w:tmpl w:val="E9DAF664"/>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BD4889"/>
    <w:multiLevelType w:val="hybridMultilevel"/>
    <w:tmpl w:val="2B68895E"/>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56BC0"/>
    <w:multiLevelType w:val="hybridMultilevel"/>
    <w:tmpl w:val="A86A6D2E"/>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42C50"/>
    <w:multiLevelType w:val="hybridMultilevel"/>
    <w:tmpl w:val="6D305540"/>
    <w:lvl w:ilvl="0" w:tplc="CCB4B8B2">
      <w:start w:val="1"/>
      <w:numFmt w:val="upperRoman"/>
      <w:lvlText w:val="%1."/>
      <w:lvlJc w:val="right"/>
      <w:pPr>
        <w:ind w:left="1008" w:hanging="360"/>
      </w:pPr>
      <w:rPr>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9045296"/>
    <w:multiLevelType w:val="hybridMultilevel"/>
    <w:tmpl w:val="F3E2E972"/>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336B3E"/>
    <w:multiLevelType w:val="hybridMultilevel"/>
    <w:tmpl w:val="B170C110"/>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B17F7C"/>
    <w:multiLevelType w:val="hybridMultilevel"/>
    <w:tmpl w:val="E5A69D6C"/>
    <w:lvl w:ilvl="0" w:tplc="FBD80F4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D772F8"/>
    <w:multiLevelType w:val="hybridMultilevel"/>
    <w:tmpl w:val="B4A464A6"/>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500299"/>
    <w:multiLevelType w:val="hybridMultilevel"/>
    <w:tmpl w:val="2D1E294C"/>
    <w:lvl w:ilvl="0" w:tplc="FBD80F4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D07F3"/>
    <w:multiLevelType w:val="hybridMultilevel"/>
    <w:tmpl w:val="4D34207E"/>
    <w:lvl w:ilvl="0" w:tplc="9B58F606">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B1A1037"/>
    <w:multiLevelType w:val="hybridMultilevel"/>
    <w:tmpl w:val="40324A84"/>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266470"/>
    <w:multiLevelType w:val="hybridMultilevel"/>
    <w:tmpl w:val="672ECAF8"/>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346464"/>
    <w:multiLevelType w:val="hybridMultilevel"/>
    <w:tmpl w:val="611C0EE2"/>
    <w:lvl w:ilvl="0" w:tplc="CCB4B8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241F50"/>
    <w:multiLevelType w:val="hybridMultilevel"/>
    <w:tmpl w:val="2AD46686"/>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CA0C77"/>
    <w:multiLevelType w:val="hybridMultilevel"/>
    <w:tmpl w:val="22600684"/>
    <w:lvl w:ilvl="0" w:tplc="FBD80F4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599648">
    <w:abstractNumId w:val="0"/>
  </w:num>
  <w:num w:numId="2" w16cid:durableId="1961912927">
    <w:abstractNumId w:val="8"/>
  </w:num>
  <w:num w:numId="3" w16cid:durableId="1998148026">
    <w:abstractNumId w:val="3"/>
  </w:num>
  <w:num w:numId="4" w16cid:durableId="1329136861">
    <w:abstractNumId w:val="9"/>
  </w:num>
  <w:num w:numId="5" w16cid:durableId="420494011">
    <w:abstractNumId w:val="13"/>
  </w:num>
  <w:num w:numId="6" w16cid:durableId="757868015">
    <w:abstractNumId w:val="19"/>
  </w:num>
  <w:num w:numId="7" w16cid:durableId="513228584">
    <w:abstractNumId w:val="7"/>
  </w:num>
  <w:num w:numId="8" w16cid:durableId="29230579">
    <w:abstractNumId w:val="17"/>
  </w:num>
  <w:num w:numId="9" w16cid:durableId="291256918">
    <w:abstractNumId w:val="10"/>
  </w:num>
  <w:num w:numId="10" w16cid:durableId="1162233262">
    <w:abstractNumId w:val="21"/>
  </w:num>
  <w:num w:numId="11" w16cid:durableId="1198541016">
    <w:abstractNumId w:val="15"/>
  </w:num>
  <w:num w:numId="12" w16cid:durableId="848565394">
    <w:abstractNumId w:val="20"/>
  </w:num>
  <w:num w:numId="13" w16cid:durableId="99490568">
    <w:abstractNumId w:val="14"/>
  </w:num>
  <w:num w:numId="14" w16cid:durableId="935985497">
    <w:abstractNumId w:val="23"/>
  </w:num>
  <w:num w:numId="15" w16cid:durableId="1696468763">
    <w:abstractNumId w:val="12"/>
  </w:num>
  <w:num w:numId="16" w16cid:durableId="880750597">
    <w:abstractNumId w:val="2"/>
  </w:num>
  <w:num w:numId="17" w16cid:durableId="856773223">
    <w:abstractNumId w:val="1"/>
  </w:num>
  <w:num w:numId="18" w16cid:durableId="1586721645">
    <w:abstractNumId w:val="25"/>
  </w:num>
  <w:num w:numId="19" w16cid:durableId="829296009">
    <w:abstractNumId w:val="22"/>
  </w:num>
  <w:num w:numId="20" w16cid:durableId="1803814391">
    <w:abstractNumId w:val="5"/>
  </w:num>
  <w:num w:numId="21" w16cid:durableId="2067339084">
    <w:abstractNumId w:val="24"/>
  </w:num>
  <w:num w:numId="22" w16cid:durableId="1018192893">
    <w:abstractNumId w:val="11"/>
  </w:num>
  <w:num w:numId="23" w16cid:durableId="1907910002">
    <w:abstractNumId w:val="6"/>
  </w:num>
  <w:num w:numId="24" w16cid:durableId="1298803333">
    <w:abstractNumId w:val="18"/>
  </w:num>
  <w:num w:numId="25" w16cid:durableId="841745868">
    <w:abstractNumId w:val="4"/>
  </w:num>
  <w:num w:numId="26" w16cid:durableId="106610037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452D"/>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550A0"/>
    <w:rsid w:val="001602EE"/>
    <w:rsid w:val="0016449A"/>
    <w:rsid w:val="001664F0"/>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0270"/>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30CA"/>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7F2522"/>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18CF"/>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725F3"/>
    <w:rsid w:val="00A9690B"/>
    <w:rsid w:val="00AB7125"/>
    <w:rsid w:val="00AF43C5"/>
    <w:rsid w:val="00AF5B61"/>
    <w:rsid w:val="00B00E41"/>
    <w:rsid w:val="00B13F77"/>
    <w:rsid w:val="00B2552D"/>
    <w:rsid w:val="00B46C2D"/>
    <w:rsid w:val="00B51ED4"/>
    <w:rsid w:val="00B639B0"/>
    <w:rsid w:val="00B64ED9"/>
    <w:rsid w:val="00B65D97"/>
    <w:rsid w:val="00B66F48"/>
    <w:rsid w:val="00B8262F"/>
    <w:rsid w:val="00B85D16"/>
    <w:rsid w:val="00B87E19"/>
    <w:rsid w:val="00B9468F"/>
    <w:rsid w:val="00BA0975"/>
    <w:rsid w:val="00BD410A"/>
    <w:rsid w:val="00BD5926"/>
    <w:rsid w:val="00BD75FA"/>
    <w:rsid w:val="00BF0E91"/>
    <w:rsid w:val="00C0403F"/>
    <w:rsid w:val="00C33CCB"/>
    <w:rsid w:val="00C369F6"/>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5785"/>
    <w:rsid w:val="00CF7A47"/>
    <w:rsid w:val="00D03388"/>
    <w:rsid w:val="00D0660E"/>
    <w:rsid w:val="00D134E7"/>
    <w:rsid w:val="00D21263"/>
    <w:rsid w:val="00D369CE"/>
    <w:rsid w:val="00D37D2F"/>
    <w:rsid w:val="00D53D42"/>
    <w:rsid w:val="00D56D09"/>
    <w:rsid w:val="00D654E3"/>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5158B"/>
    <w:rsid w:val="00E814E6"/>
    <w:rsid w:val="00E93C25"/>
    <w:rsid w:val="00E94D1A"/>
    <w:rsid w:val="00EA3003"/>
    <w:rsid w:val="00EB097D"/>
    <w:rsid w:val="00EB5F94"/>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A39F1"/>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430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4618</Words>
  <Characters>25403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4</cp:revision>
  <cp:lastPrinted>2023-10-25T19:14:00Z</cp:lastPrinted>
  <dcterms:created xsi:type="dcterms:W3CDTF">2023-10-25T19:14:00Z</dcterms:created>
  <dcterms:modified xsi:type="dcterms:W3CDTF">2023-11-30T00:49:00Z</dcterms:modified>
</cp:coreProperties>
</file>